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6948F28A" w:rsidR="0083351C" w:rsidRPr="00820C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820C89">
        <w:rPr>
          <w:rFonts w:ascii="Arial" w:eastAsiaTheme="minorEastAsia" w:hAnsi="Arial" w:cs="Arial"/>
          <w:b/>
        </w:rPr>
        <w:t>3GPP TSG-RAN WG4 Meeting #10</w:t>
      </w:r>
      <w:r w:rsidR="00C3410E" w:rsidRPr="00820C89">
        <w:rPr>
          <w:rFonts w:ascii="Arial" w:eastAsiaTheme="minorEastAsia" w:hAnsi="Arial" w:cs="Arial"/>
          <w:b/>
        </w:rPr>
        <w:t>6</w:t>
      </w:r>
      <w:r w:rsidR="00A63772">
        <w:rPr>
          <w:rFonts w:ascii="Arial" w:eastAsiaTheme="minorEastAsia" w:hAnsi="Arial" w:cs="Arial"/>
          <w:b/>
        </w:rPr>
        <w:t>bis-e</w:t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="0016555E" w:rsidRPr="00820C89">
        <w:rPr>
          <w:rFonts w:ascii="Arial" w:eastAsiaTheme="minorEastAsia" w:hAnsi="Arial" w:cs="Arial"/>
          <w:b/>
        </w:rPr>
        <w:t xml:space="preserve"> </w:t>
      </w:r>
      <w:r w:rsidRPr="00820C89">
        <w:rPr>
          <w:rFonts w:ascii="Arial" w:eastAsiaTheme="minorEastAsia" w:hAnsi="Arial" w:cs="Arial"/>
          <w:b/>
        </w:rPr>
        <w:t xml:space="preserve">                </w:t>
      </w:r>
      <w:r w:rsidR="00DB05B7">
        <w:rPr>
          <w:rFonts w:ascii="Arial" w:eastAsiaTheme="minorEastAsia" w:hAnsi="Arial" w:cs="Arial"/>
          <w:b/>
        </w:rPr>
        <w:t xml:space="preserve"> </w:t>
      </w:r>
      <w:r w:rsidR="004029A4" w:rsidRPr="00820C89">
        <w:rPr>
          <w:rFonts w:ascii="Arial" w:eastAsiaTheme="minorEastAsia" w:hAnsi="Arial" w:cs="Arial"/>
          <w:b/>
        </w:rPr>
        <w:t>R4-</w:t>
      </w:r>
      <w:r w:rsidR="00DB7121" w:rsidRPr="00DB7121">
        <w:rPr>
          <w:rFonts w:ascii="Arial" w:eastAsiaTheme="minorEastAsia" w:hAnsi="Arial" w:cs="Arial"/>
          <w:b/>
        </w:rPr>
        <w:t>23</w:t>
      </w:r>
      <w:r w:rsidR="003D1924">
        <w:rPr>
          <w:rFonts w:ascii="Arial" w:eastAsiaTheme="minorEastAsia" w:hAnsi="Arial" w:cs="Arial"/>
          <w:b/>
        </w:rPr>
        <w:t>05008</w:t>
      </w:r>
    </w:p>
    <w:p w14:paraId="37750728" w14:textId="1CBF4B4E" w:rsidR="0083351C" w:rsidRPr="00820C89" w:rsidRDefault="00A01874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Electronic Meeting</w:t>
      </w:r>
      <w:r w:rsidR="00CF21FF" w:rsidRPr="00820C89">
        <w:rPr>
          <w:rFonts w:ascii="Arial" w:eastAsiaTheme="minorEastAsia" w:hAnsi="Arial" w:cs="Arial"/>
          <w:b/>
        </w:rPr>
        <w:t xml:space="preserve">, </w:t>
      </w:r>
      <w:r w:rsidR="00257009">
        <w:rPr>
          <w:rFonts w:ascii="Arial" w:hAnsi="Arial" w:cs="Arial"/>
          <w:b/>
        </w:rPr>
        <w:t>April 17</w:t>
      </w:r>
      <w:r w:rsidR="00145B83" w:rsidRPr="00820C89">
        <w:rPr>
          <w:rFonts w:ascii="Arial" w:hAnsi="Arial" w:cs="Arial"/>
          <w:b/>
        </w:rPr>
        <w:t xml:space="preserve"> </w:t>
      </w:r>
      <w:r w:rsidR="00F07BB7" w:rsidRPr="00820C89">
        <w:rPr>
          <w:rFonts w:ascii="Arial" w:hAnsi="Arial" w:cs="Arial"/>
          <w:b/>
          <w:bCs/>
        </w:rPr>
        <w:t xml:space="preserve">– </w:t>
      </w:r>
      <w:r w:rsidR="00F07BB7" w:rsidRPr="00820C89">
        <w:rPr>
          <w:rFonts w:ascii="Arial" w:hAnsi="Arial" w:cs="Arial"/>
          <w:b/>
        </w:rPr>
        <w:t>April</w:t>
      </w:r>
      <w:r w:rsidR="00257009">
        <w:rPr>
          <w:rFonts w:ascii="Arial" w:hAnsi="Arial" w:cs="Arial"/>
          <w:b/>
        </w:rPr>
        <w:t xml:space="preserve"> 26</w:t>
      </w:r>
      <w:r w:rsidR="00F07BB7">
        <w:rPr>
          <w:rFonts w:ascii="Arial" w:hAnsi="Arial" w:cs="Arial"/>
          <w:b/>
        </w:rPr>
        <w:t>,</w:t>
      </w:r>
      <w:r w:rsidR="00CF21FF" w:rsidRPr="00820C89">
        <w:rPr>
          <w:rFonts w:ascii="Arial" w:hAnsi="Arial" w:cs="Arial"/>
          <w:b/>
          <w:bCs/>
        </w:rPr>
        <w:t xml:space="preserve"> 202</w:t>
      </w:r>
      <w:r w:rsidR="00145B83" w:rsidRPr="00820C89">
        <w:rPr>
          <w:rFonts w:ascii="Arial" w:hAnsi="Arial" w:cs="Arial"/>
          <w:b/>
        </w:rPr>
        <w:t>3</w:t>
      </w:r>
    </w:p>
    <w:p w14:paraId="1FA050DE" w14:textId="77777777" w:rsidR="0083351C" w:rsidRPr="00820C89" w:rsidRDefault="0083351C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644B0520" w14:textId="6ACA2301" w:rsidR="0083351C" w:rsidRPr="00820C89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820C89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820C89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820C89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820C89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7D1B61">
        <w:rPr>
          <w:rFonts w:ascii="Arial" w:eastAsiaTheme="minorEastAsia" w:hAnsi="Arial" w:cs="Arial"/>
          <w:color w:val="000000"/>
          <w:sz w:val="22"/>
        </w:rPr>
        <w:t>5.</w:t>
      </w:r>
      <w:r w:rsidR="00E0361A">
        <w:rPr>
          <w:rFonts w:ascii="Arial" w:eastAsiaTheme="minorEastAsia" w:hAnsi="Arial" w:cs="Arial"/>
          <w:color w:val="000000"/>
          <w:sz w:val="22"/>
        </w:rPr>
        <w:t>20</w:t>
      </w:r>
      <w:r w:rsidR="007D1B61">
        <w:rPr>
          <w:rFonts w:ascii="Arial" w:eastAsiaTheme="minorEastAsia" w:hAnsi="Arial" w:cs="Arial"/>
          <w:color w:val="000000"/>
          <w:sz w:val="22"/>
        </w:rPr>
        <w:t>.2.</w:t>
      </w:r>
      <w:r w:rsidR="000A006C">
        <w:rPr>
          <w:rFonts w:ascii="Arial" w:eastAsiaTheme="minorEastAsia" w:hAnsi="Arial" w:cs="Arial"/>
          <w:color w:val="000000"/>
          <w:sz w:val="22"/>
        </w:rPr>
        <w:t>4</w:t>
      </w:r>
    </w:p>
    <w:p w14:paraId="2D108A79" w14:textId="7AAC24FD" w:rsidR="0083351C" w:rsidRPr="00820C89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820C89">
        <w:rPr>
          <w:rFonts w:ascii="Arial" w:eastAsia="MS Mincho" w:hAnsi="Arial" w:cs="Arial"/>
          <w:b/>
          <w:sz w:val="22"/>
        </w:rPr>
        <w:t>Source:</w:t>
      </w:r>
      <w:r w:rsidRPr="00820C89">
        <w:rPr>
          <w:rFonts w:ascii="Arial" w:eastAsia="MS Mincho" w:hAnsi="Arial" w:cs="Arial"/>
          <w:b/>
          <w:sz w:val="22"/>
        </w:rPr>
        <w:tab/>
      </w:r>
      <w:r w:rsidR="00145B83" w:rsidRPr="00820C89">
        <w:rPr>
          <w:rFonts w:ascii="Arial" w:hAnsi="Arial" w:cs="Arial"/>
          <w:color w:val="000000"/>
          <w:sz w:val="22"/>
        </w:rPr>
        <w:t>Ericsson</w:t>
      </w:r>
    </w:p>
    <w:p w14:paraId="6E9D025F" w14:textId="425DBEE8" w:rsidR="0083351C" w:rsidRPr="00592B40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820C89">
        <w:rPr>
          <w:rFonts w:ascii="Arial" w:eastAsia="MS Mincho" w:hAnsi="Arial" w:cs="Arial"/>
          <w:b/>
          <w:sz w:val="22"/>
        </w:rPr>
        <w:t>Title:</w:t>
      </w:r>
      <w:r w:rsidRPr="00820C89">
        <w:rPr>
          <w:rFonts w:ascii="Arial" w:eastAsia="MS Mincho" w:hAnsi="Arial" w:cs="Arial"/>
          <w:b/>
          <w:sz w:val="22"/>
        </w:rPr>
        <w:tab/>
      </w:r>
      <w:r w:rsidR="007D1B61">
        <w:rPr>
          <w:rFonts w:ascii="Arial" w:eastAsia="MS Mincho" w:hAnsi="Arial" w:cs="Arial"/>
          <w:sz w:val="22"/>
        </w:rPr>
        <w:t>Discussion on remaining SBFD UE</w:t>
      </w:r>
      <w:r w:rsidR="00E41578">
        <w:rPr>
          <w:rFonts w:ascii="Arial" w:eastAsia="MS Mincho" w:hAnsi="Arial" w:cs="Arial"/>
          <w:sz w:val="22"/>
        </w:rPr>
        <w:t xml:space="preserve"> </w:t>
      </w:r>
      <w:r w:rsidR="007D1B61">
        <w:rPr>
          <w:rFonts w:ascii="Arial" w:eastAsia="MS Mincho" w:hAnsi="Arial" w:cs="Arial"/>
          <w:sz w:val="22"/>
        </w:rPr>
        <w:t>RF issues</w:t>
      </w:r>
    </w:p>
    <w:p w14:paraId="1870DC1E" w14:textId="72267D3C" w:rsidR="0083351C" w:rsidRPr="00820C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820C89">
        <w:rPr>
          <w:rFonts w:ascii="Arial" w:eastAsia="MS Mincho" w:hAnsi="Arial" w:cs="Arial"/>
          <w:b/>
          <w:color w:val="000000"/>
          <w:sz w:val="22"/>
        </w:rPr>
        <w:t>Document for:</w:t>
      </w:r>
      <w:r w:rsidRPr="00820C89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820C89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820C89" w:rsidRDefault="00A9371E" w:rsidP="00E821A1">
      <w:pPr>
        <w:pStyle w:val="Heading1"/>
        <w:jc w:val="both"/>
        <w:rPr>
          <w:rFonts w:cs="Arial"/>
          <w:lang w:val="en-GB" w:eastAsia="ja-JP"/>
        </w:rPr>
      </w:pPr>
      <w:r w:rsidRPr="00820C89">
        <w:rPr>
          <w:rFonts w:cs="Arial"/>
          <w:lang w:val="en-GB" w:eastAsia="ja-JP"/>
        </w:rPr>
        <w:t>Introduction</w:t>
      </w:r>
      <w:r w:rsidR="00E53522" w:rsidRPr="00820C89">
        <w:rPr>
          <w:rFonts w:cs="Arial"/>
          <w:lang w:val="en-GB" w:eastAsia="ja-JP"/>
        </w:rPr>
        <w:t xml:space="preserve"> </w:t>
      </w:r>
    </w:p>
    <w:p w14:paraId="15167089" w14:textId="7BEE3C37" w:rsidR="00022CA0" w:rsidRPr="00820C89" w:rsidRDefault="00D262D8" w:rsidP="00E821A1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Progress</w:t>
      </w:r>
      <w:r w:rsidR="00A272B1">
        <w:rPr>
          <w:rFonts w:ascii="Arial" w:hAnsi="Arial" w:cs="Arial"/>
          <w:sz w:val="22"/>
          <w:szCs w:val="22"/>
        </w:rPr>
        <w:t xml:space="preserve"> regarding the SBFD </w:t>
      </w:r>
      <w:r w:rsidR="00AB71AB">
        <w:rPr>
          <w:rFonts w:ascii="Arial" w:hAnsi="Arial" w:cs="Arial"/>
          <w:sz w:val="22"/>
          <w:szCs w:val="22"/>
        </w:rPr>
        <w:t>requirements impact from UE aspect</w:t>
      </w:r>
      <w:r>
        <w:rPr>
          <w:rFonts w:ascii="Arial" w:hAnsi="Arial" w:cs="Arial"/>
          <w:sz w:val="22"/>
          <w:szCs w:val="22"/>
        </w:rPr>
        <w:t xml:space="preserve"> were being made in</w:t>
      </w:r>
      <w:r w:rsidR="009D7AE1" w:rsidRPr="00820C89">
        <w:rPr>
          <w:rFonts w:ascii="Arial" w:hAnsi="Arial" w:cs="Arial"/>
          <w:sz w:val="22"/>
          <w:szCs w:val="22"/>
        </w:rPr>
        <w:t xml:space="preserve"> RAN4</w:t>
      </w:r>
      <w:r>
        <w:rPr>
          <w:rFonts w:ascii="Arial" w:hAnsi="Arial" w:cs="Arial"/>
          <w:sz w:val="22"/>
          <w:szCs w:val="22"/>
        </w:rPr>
        <w:t>#106</w:t>
      </w:r>
      <w:r w:rsidR="009D7AE1" w:rsidRPr="00820C89">
        <w:rPr>
          <w:rFonts w:ascii="Arial" w:hAnsi="Arial" w:cs="Arial"/>
          <w:sz w:val="22"/>
          <w:szCs w:val="22"/>
        </w:rPr>
        <w:t xml:space="preserve"> meeting</w:t>
      </w:r>
      <w:r w:rsidR="00D114F4">
        <w:rPr>
          <w:rFonts w:ascii="Arial" w:hAnsi="Arial" w:cs="Arial"/>
          <w:sz w:val="22"/>
          <w:szCs w:val="22"/>
        </w:rPr>
        <w:t xml:space="preserve"> with many agreement</w:t>
      </w:r>
      <w:r w:rsidR="00AB71AB">
        <w:rPr>
          <w:rFonts w:ascii="Arial" w:hAnsi="Arial" w:cs="Arial"/>
          <w:sz w:val="22"/>
          <w:szCs w:val="22"/>
        </w:rPr>
        <w:t xml:space="preserve">s </w:t>
      </w:r>
      <w:r w:rsidR="00D114F4">
        <w:rPr>
          <w:rFonts w:ascii="Arial" w:hAnsi="Arial" w:cs="Arial"/>
          <w:sz w:val="22"/>
          <w:szCs w:val="22"/>
        </w:rPr>
        <w:t>captured in</w:t>
      </w:r>
      <w:r w:rsidR="00047741" w:rsidRPr="00820C89">
        <w:rPr>
          <w:rFonts w:ascii="Arial" w:hAnsi="Arial" w:cs="Arial"/>
          <w:sz w:val="22"/>
          <w:szCs w:val="22"/>
        </w:rPr>
        <w:t xml:space="preserve"> </w:t>
      </w:r>
      <w:r w:rsidR="00A85A0D" w:rsidRPr="00820C89">
        <w:rPr>
          <w:rFonts w:ascii="Arial" w:hAnsi="Arial" w:cs="Arial"/>
          <w:sz w:val="22"/>
          <w:szCs w:val="22"/>
        </w:rPr>
        <w:t>a WF</w:t>
      </w:r>
      <w:r w:rsidR="00CF7287" w:rsidRPr="00820C89">
        <w:rPr>
          <w:rFonts w:ascii="Arial" w:hAnsi="Arial" w:cs="Arial"/>
          <w:sz w:val="22"/>
          <w:szCs w:val="22"/>
        </w:rPr>
        <w:t xml:space="preserve"> </w:t>
      </w:r>
      <w:r w:rsidR="00CF7287" w:rsidRPr="00820C89">
        <w:rPr>
          <w:rFonts w:ascii="Arial" w:hAnsi="Arial" w:cs="Arial"/>
          <w:sz w:val="22"/>
          <w:szCs w:val="22"/>
        </w:rPr>
        <w:fldChar w:fldCharType="begin"/>
      </w:r>
      <w:r w:rsidR="00CF7287" w:rsidRPr="00820C89">
        <w:rPr>
          <w:rFonts w:ascii="Arial" w:hAnsi="Arial" w:cs="Arial"/>
          <w:sz w:val="22"/>
          <w:szCs w:val="22"/>
        </w:rPr>
        <w:instrText xml:space="preserve"> REF _Ref125447388 \r \h </w:instrText>
      </w:r>
      <w:r w:rsidR="00E821A1" w:rsidRPr="00820C89">
        <w:rPr>
          <w:rFonts w:ascii="Arial" w:hAnsi="Arial" w:cs="Arial"/>
          <w:sz w:val="22"/>
          <w:szCs w:val="22"/>
        </w:rPr>
        <w:instrText xml:space="preserve"> \* MERGEFORMAT </w:instrText>
      </w:r>
      <w:r w:rsidR="00CF7287" w:rsidRPr="00820C89">
        <w:rPr>
          <w:rFonts w:ascii="Arial" w:hAnsi="Arial" w:cs="Arial"/>
          <w:sz w:val="22"/>
          <w:szCs w:val="22"/>
        </w:rPr>
      </w:r>
      <w:r w:rsidR="00CF7287" w:rsidRPr="00820C89">
        <w:rPr>
          <w:rFonts w:ascii="Arial" w:hAnsi="Arial" w:cs="Arial"/>
          <w:sz w:val="22"/>
          <w:szCs w:val="22"/>
        </w:rPr>
        <w:fldChar w:fldCharType="separate"/>
      </w:r>
      <w:r w:rsidR="007418B9">
        <w:rPr>
          <w:rFonts w:ascii="Arial" w:hAnsi="Arial" w:cs="Arial"/>
          <w:sz w:val="22"/>
          <w:szCs w:val="22"/>
        </w:rPr>
        <w:t>[1]</w:t>
      </w:r>
      <w:r w:rsidR="00CF7287" w:rsidRPr="00820C89">
        <w:rPr>
          <w:rFonts w:ascii="Arial" w:hAnsi="Arial" w:cs="Arial"/>
          <w:sz w:val="22"/>
          <w:szCs w:val="22"/>
        </w:rPr>
        <w:fldChar w:fldCharType="end"/>
      </w:r>
      <w:r w:rsidR="00811589" w:rsidRPr="00820C89">
        <w:rPr>
          <w:rFonts w:ascii="Arial" w:hAnsi="Arial" w:cs="Arial"/>
          <w:sz w:val="22"/>
          <w:szCs w:val="22"/>
        </w:rPr>
        <w:t xml:space="preserve">. </w:t>
      </w:r>
      <w:r w:rsidR="00F162CC">
        <w:rPr>
          <w:rFonts w:ascii="Arial" w:hAnsi="Arial" w:cs="Arial"/>
          <w:sz w:val="22"/>
          <w:szCs w:val="22"/>
        </w:rPr>
        <w:t xml:space="preserve">There </w:t>
      </w:r>
      <w:r w:rsidR="0037006A">
        <w:rPr>
          <w:rFonts w:ascii="Arial" w:hAnsi="Arial" w:cs="Arial"/>
          <w:sz w:val="22"/>
          <w:szCs w:val="22"/>
        </w:rPr>
        <w:t>are</w:t>
      </w:r>
      <w:r w:rsidR="00F162CC">
        <w:rPr>
          <w:rFonts w:ascii="Arial" w:hAnsi="Arial" w:cs="Arial"/>
          <w:sz w:val="22"/>
          <w:szCs w:val="22"/>
        </w:rPr>
        <w:t xml:space="preserve"> still some open issues left for further </w:t>
      </w:r>
      <w:r w:rsidR="009C5A80">
        <w:rPr>
          <w:rFonts w:ascii="Arial" w:hAnsi="Arial" w:cs="Arial"/>
          <w:sz w:val="22"/>
          <w:szCs w:val="22"/>
        </w:rPr>
        <w:t xml:space="preserve">discussion, </w:t>
      </w:r>
      <w:proofErr w:type="gramStart"/>
      <w:r w:rsidR="009C5A80">
        <w:rPr>
          <w:rFonts w:ascii="Arial" w:hAnsi="Arial" w:cs="Arial"/>
          <w:sz w:val="22"/>
          <w:szCs w:val="22"/>
        </w:rPr>
        <w:t>i.e.</w:t>
      </w:r>
      <w:proofErr w:type="gramEnd"/>
      <w:r w:rsidR="009C5A80">
        <w:rPr>
          <w:rFonts w:ascii="Arial" w:hAnsi="Arial" w:cs="Arial"/>
          <w:sz w:val="22"/>
          <w:szCs w:val="22"/>
        </w:rPr>
        <w:t xml:space="preserve"> </w:t>
      </w:r>
      <w:r w:rsidR="00397543">
        <w:rPr>
          <w:rFonts w:ascii="Arial" w:hAnsi="Arial" w:cs="Arial"/>
          <w:sz w:val="22"/>
          <w:szCs w:val="22"/>
        </w:rPr>
        <w:t xml:space="preserve">calculation method and values of sub-band co-channel selectivity, </w:t>
      </w:r>
      <w:r w:rsidR="0008400F">
        <w:rPr>
          <w:rFonts w:ascii="Arial" w:hAnsi="Arial" w:cs="Arial"/>
          <w:sz w:val="22"/>
          <w:szCs w:val="22"/>
        </w:rPr>
        <w:t>NF values of co-channel and adjacent channel analysis. T</w:t>
      </w:r>
      <w:r w:rsidR="001F1762" w:rsidRPr="00DD5B35">
        <w:rPr>
          <w:rFonts w:ascii="Arial" w:hAnsi="Arial" w:cs="Arial"/>
          <w:sz w:val="22"/>
          <w:szCs w:val="22"/>
        </w:rPr>
        <w:t xml:space="preserve">his contribution delves deeper into </w:t>
      </w:r>
      <w:r w:rsidR="0008400F">
        <w:rPr>
          <w:rFonts w:ascii="Arial" w:hAnsi="Arial" w:cs="Arial"/>
          <w:sz w:val="22"/>
          <w:szCs w:val="22"/>
        </w:rPr>
        <w:t xml:space="preserve">these issues and </w:t>
      </w:r>
      <w:r w:rsidR="00C95AA3">
        <w:rPr>
          <w:rFonts w:ascii="Arial" w:hAnsi="Arial" w:cs="Arial"/>
          <w:sz w:val="22"/>
          <w:szCs w:val="22"/>
        </w:rPr>
        <w:t>proposals are provided</w:t>
      </w:r>
      <w:r w:rsidR="001F1762" w:rsidRPr="00DD5B35">
        <w:rPr>
          <w:rFonts w:ascii="Arial" w:hAnsi="Arial" w:cs="Arial"/>
          <w:sz w:val="22"/>
          <w:szCs w:val="22"/>
        </w:rPr>
        <w:t>.</w:t>
      </w:r>
    </w:p>
    <w:p w14:paraId="2E5C1AAC" w14:textId="11AD603E" w:rsidR="00FA132C" w:rsidRPr="00820C89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Pr="00820C89" w:rsidRDefault="009A645F" w:rsidP="00E821A1">
      <w:pPr>
        <w:pStyle w:val="Heading1"/>
        <w:jc w:val="both"/>
        <w:rPr>
          <w:rFonts w:cs="Arial"/>
          <w:lang w:eastAsia="ja-JP"/>
        </w:rPr>
      </w:pPr>
      <w:proofErr w:type="spellStart"/>
      <w:r w:rsidRPr="00820C89">
        <w:rPr>
          <w:rFonts w:cs="Arial"/>
          <w:lang w:eastAsia="ja-JP"/>
        </w:rPr>
        <w:t>Discussion</w:t>
      </w:r>
      <w:proofErr w:type="spellEnd"/>
    </w:p>
    <w:p w14:paraId="400816C3" w14:textId="44434799" w:rsidR="001D6D16" w:rsidRPr="00D24A64" w:rsidRDefault="00D26667" w:rsidP="00D26667">
      <w:pPr>
        <w:pStyle w:val="Heading2"/>
        <w:rPr>
          <w:lang w:val="en-US"/>
        </w:rPr>
      </w:pPr>
      <w:r w:rsidRPr="00D24A64">
        <w:rPr>
          <w:lang w:val="en-US"/>
        </w:rPr>
        <w:t>Sub-filtering for SBFD aware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2A47" w:rsidRPr="00BD4D84" w14:paraId="7433EB2E" w14:textId="77777777" w:rsidTr="004E708F">
        <w:tc>
          <w:tcPr>
            <w:tcW w:w="9631" w:type="dxa"/>
          </w:tcPr>
          <w:p w14:paraId="02FECB68" w14:textId="11F4755B" w:rsidR="00622A47" w:rsidRPr="00152F37" w:rsidRDefault="00622A47" w:rsidP="004E708F">
            <w:pPr>
              <w:spacing w:after="180" w:line="259" w:lineRule="auto"/>
              <w:rPr>
                <w:rFonts w:eastAsia="Yu Mincho"/>
                <w:i/>
                <w:color w:val="0070C0"/>
                <w:sz w:val="22"/>
                <w:szCs w:val="22"/>
              </w:rPr>
            </w:pPr>
            <w:r w:rsidRPr="00152F37">
              <w:rPr>
                <w:rFonts w:eastAsia="Yu Mincho"/>
                <w:i/>
                <w:color w:val="0070C0"/>
                <w:sz w:val="22"/>
                <w:szCs w:val="22"/>
              </w:rPr>
              <w:t>Issue 2-1-</w:t>
            </w:r>
            <w:r w:rsidR="00EB7BDC">
              <w:rPr>
                <w:rFonts w:eastAsia="Yu Mincho"/>
                <w:i/>
                <w:color w:val="0070C0"/>
                <w:sz w:val="22"/>
                <w:szCs w:val="22"/>
              </w:rPr>
              <w:t>1</w:t>
            </w:r>
            <w:r w:rsidRPr="00152F37">
              <w:rPr>
                <w:rFonts w:eastAsia="Yu Mincho"/>
                <w:i/>
                <w:color w:val="0070C0"/>
                <w:sz w:val="22"/>
                <w:szCs w:val="22"/>
              </w:rPr>
              <w:t>, Proposals/observations on sub-band selectivity performance:</w:t>
            </w:r>
          </w:p>
          <w:p w14:paraId="0CDF790F" w14:textId="5437D477" w:rsidR="00622A47" w:rsidRPr="00EB7BDC" w:rsidRDefault="00EB7BDC" w:rsidP="00EB7BDC">
            <w:pPr>
              <w:rPr>
                <w:rFonts w:eastAsia="Yu Mincho"/>
                <w:i/>
                <w:color w:val="0070C0"/>
                <w:sz w:val="22"/>
                <w:szCs w:val="22"/>
                <w:lang w:val="en-GB"/>
              </w:rPr>
            </w:pPr>
            <w:r>
              <w:rPr>
                <w:rFonts w:eastAsia="Yu Mincho"/>
                <w:i/>
                <w:color w:val="0070C0"/>
                <w:sz w:val="22"/>
                <w:szCs w:val="22"/>
              </w:rPr>
              <w:t>For new SBFD aware UE: FFS whether sub-filtering can be considered or not</w:t>
            </w:r>
          </w:p>
        </w:tc>
      </w:tr>
    </w:tbl>
    <w:p w14:paraId="3F6AE5CD" w14:textId="77777777" w:rsidR="00622A47" w:rsidRDefault="00622A47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1F4A666" w14:textId="7F9FE0C5" w:rsidR="001D6D16" w:rsidRDefault="3B4DF5F7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385DAA04">
        <w:rPr>
          <w:rFonts w:ascii="Arial" w:hAnsi="Arial" w:cs="Arial"/>
          <w:color w:val="000000" w:themeColor="text1"/>
          <w:sz w:val="22"/>
          <w:szCs w:val="22"/>
        </w:rPr>
        <w:t xml:space="preserve">It was observed that the FFT operation </w:t>
      </w:r>
      <w:r w:rsidR="2EB12BF4" w:rsidRPr="385DAA04">
        <w:rPr>
          <w:rFonts w:ascii="Arial" w:hAnsi="Arial" w:cs="Arial"/>
          <w:color w:val="000000" w:themeColor="text1"/>
          <w:sz w:val="22"/>
          <w:szCs w:val="22"/>
        </w:rPr>
        <w:t xml:space="preserve">can provide </w:t>
      </w:r>
      <w:r w:rsidRPr="385DAA04">
        <w:rPr>
          <w:rFonts w:ascii="Arial" w:hAnsi="Arial" w:cs="Arial"/>
          <w:color w:val="000000" w:themeColor="text1"/>
          <w:sz w:val="22"/>
          <w:szCs w:val="22"/>
        </w:rPr>
        <w:t>sign</w:t>
      </w:r>
      <w:r w:rsidR="2EB12BF4" w:rsidRPr="385DAA04">
        <w:rPr>
          <w:rFonts w:ascii="Arial" w:hAnsi="Arial" w:cs="Arial"/>
          <w:color w:val="000000" w:themeColor="text1"/>
          <w:sz w:val="22"/>
          <w:szCs w:val="22"/>
        </w:rPr>
        <w:t>ificant suppression level</w:t>
      </w:r>
      <w:r w:rsidR="2A05D082" w:rsidRPr="385DAA04">
        <w:rPr>
          <w:rFonts w:ascii="Arial" w:hAnsi="Arial" w:cs="Arial"/>
          <w:color w:val="000000" w:themeColor="text1"/>
          <w:sz w:val="22"/>
          <w:szCs w:val="22"/>
        </w:rPr>
        <w:t xml:space="preserve"> to</w:t>
      </w:r>
      <w:r w:rsidR="5296074C" w:rsidRPr="385DAA04">
        <w:rPr>
          <w:rFonts w:ascii="Arial" w:hAnsi="Arial" w:cs="Arial"/>
          <w:color w:val="000000" w:themeColor="text1"/>
          <w:sz w:val="22"/>
          <w:szCs w:val="22"/>
        </w:rPr>
        <w:t xml:space="preserve"> the interference fo</w:t>
      </w:r>
      <w:r w:rsidR="2ED0FF24" w:rsidRPr="385DAA04">
        <w:rPr>
          <w:rFonts w:ascii="Arial" w:hAnsi="Arial" w:cs="Arial"/>
          <w:color w:val="000000" w:themeColor="text1"/>
          <w:sz w:val="22"/>
          <w:szCs w:val="22"/>
        </w:rPr>
        <w:t>r</w:t>
      </w:r>
      <w:r w:rsidR="5296074C" w:rsidRPr="385DAA04">
        <w:rPr>
          <w:rFonts w:ascii="Arial" w:hAnsi="Arial" w:cs="Arial"/>
          <w:color w:val="000000" w:themeColor="text1"/>
          <w:sz w:val="22"/>
          <w:szCs w:val="22"/>
        </w:rPr>
        <w:t xml:space="preserve"> the</w:t>
      </w:r>
      <w:r w:rsidR="2ED0FF24" w:rsidRPr="385DAA04">
        <w:rPr>
          <w:rFonts w:ascii="Arial" w:hAnsi="Arial" w:cs="Arial"/>
          <w:color w:val="000000" w:themeColor="text1"/>
          <w:sz w:val="22"/>
          <w:szCs w:val="22"/>
        </w:rPr>
        <w:t xml:space="preserve"> legacy UE, </w:t>
      </w:r>
      <w:r w:rsidR="5296074C" w:rsidRPr="385DAA04">
        <w:rPr>
          <w:rFonts w:ascii="Arial" w:hAnsi="Arial" w:cs="Arial"/>
          <w:color w:val="000000" w:themeColor="text1"/>
          <w:sz w:val="22"/>
          <w:szCs w:val="22"/>
        </w:rPr>
        <w:t xml:space="preserve">and </w:t>
      </w:r>
      <w:r w:rsidR="1894C600" w:rsidRPr="385DAA04">
        <w:rPr>
          <w:rFonts w:ascii="Arial" w:hAnsi="Arial" w:cs="Arial"/>
          <w:color w:val="000000" w:themeColor="text1"/>
          <w:sz w:val="22"/>
          <w:szCs w:val="22"/>
        </w:rPr>
        <w:t xml:space="preserve">it was </w:t>
      </w:r>
      <w:r w:rsidR="5296074C" w:rsidRPr="385DAA04">
        <w:rPr>
          <w:rFonts w:ascii="Arial" w:hAnsi="Arial" w:cs="Arial"/>
          <w:color w:val="000000" w:themeColor="text1"/>
          <w:sz w:val="22"/>
          <w:szCs w:val="22"/>
        </w:rPr>
        <w:t>concluded</w:t>
      </w:r>
      <w:r w:rsidR="1894C600" w:rsidRPr="385DAA04">
        <w:rPr>
          <w:rFonts w:ascii="Arial" w:hAnsi="Arial" w:cs="Arial"/>
          <w:color w:val="000000" w:themeColor="text1"/>
          <w:sz w:val="22"/>
          <w:szCs w:val="22"/>
        </w:rPr>
        <w:t xml:space="preserve"> that no sub-filtering </w:t>
      </w:r>
      <w:r w:rsidR="65B26674" w:rsidRPr="385DAA04">
        <w:rPr>
          <w:rFonts w:ascii="Arial" w:hAnsi="Arial" w:cs="Arial"/>
          <w:color w:val="000000" w:themeColor="text1"/>
          <w:sz w:val="22"/>
          <w:szCs w:val="22"/>
        </w:rPr>
        <w:t>was necessary</w:t>
      </w:r>
      <w:r w:rsidR="1894C600" w:rsidRPr="385DAA04">
        <w:rPr>
          <w:rFonts w:ascii="Arial" w:hAnsi="Arial" w:cs="Arial"/>
          <w:color w:val="000000" w:themeColor="text1"/>
          <w:sz w:val="22"/>
          <w:szCs w:val="22"/>
        </w:rPr>
        <w:t>.</w:t>
      </w:r>
      <w:r w:rsidR="65B26674" w:rsidRPr="385DAA04">
        <w:rPr>
          <w:rFonts w:ascii="Arial" w:hAnsi="Arial" w:cs="Arial"/>
          <w:color w:val="000000" w:themeColor="text1"/>
          <w:sz w:val="22"/>
          <w:szCs w:val="22"/>
        </w:rPr>
        <w:t xml:space="preserve"> However, fo</w:t>
      </w:r>
      <w:r w:rsidR="06F8740A" w:rsidRPr="385DAA04">
        <w:rPr>
          <w:rFonts w:ascii="Arial" w:hAnsi="Arial" w:cs="Arial"/>
          <w:color w:val="000000" w:themeColor="text1"/>
          <w:sz w:val="22"/>
          <w:szCs w:val="22"/>
        </w:rPr>
        <w:t xml:space="preserve">r the SBFD aware UE, </w:t>
      </w:r>
      <w:r w:rsidR="677260F1" w:rsidRPr="385DAA04">
        <w:rPr>
          <w:rFonts w:ascii="Arial" w:hAnsi="Arial" w:cs="Arial"/>
          <w:color w:val="000000" w:themeColor="text1"/>
          <w:sz w:val="22"/>
          <w:szCs w:val="22"/>
        </w:rPr>
        <w:t xml:space="preserve">it is uncertain at the present </w:t>
      </w:r>
      <w:r w:rsidR="3097AA56" w:rsidRPr="385DAA04">
        <w:rPr>
          <w:rFonts w:ascii="Arial" w:hAnsi="Arial" w:cs="Arial"/>
          <w:color w:val="000000" w:themeColor="text1"/>
          <w:sz w:val="22"/>
          <w:szCs w:val="22"/>
        </w:rPr>
        <w:t xml:space="preserve">stage, whether the </w:t>
      </w:r>
      <w:r w:rsidR="743140ED" w:rsidRPr="385DAA04">
        <w:rPr>
          <w:rFonts w:ascii="Arial" w:hAnsi="Arial" w:cs="Arial"/>
          <w:color w:val="000000" w:themeColor="text1"/>
          <w:sz w:val="22"/>
          <w:szCs w:val="22"/>
        </w:rPr>
        <w:t>sub-filtering w</w:t>
      </w:r>
      <w:r w:rsidR="677260F1" w:rsidRPr="385DAA04">
        <w:rPr>
          <w:rFonts w:ascii="Arial" w:hAnsi="Arial" w:cs="Arial"/>
          <w:color w:val="000000" w:themeColor="text1"/>
          <w:sz w:val="22"/>
          <w:szCs w:val="22"/>
        </w:rPr>
        <w:t>ill</w:t>
      </w:r>
      <w:r w:rsidR="743140ED" w:rsidRPr="385DAA04">
        <w:rPr>
          <w:rFonts w:ascii="Arial" w:hAnsi="Arial" w:cs="Arial"/>
          <w:color w:val="000000" w:themeColor="text1"/>
          <w:sz w:val="22"/>
          <w:szCs w:val="22"/>
        </w:rPr>
        <w:t xml:space="preserve"> be </w:t>
      </w:r>
      <w:r w:rsidR="677260F1" w:rsidRPr="385DAA04">
        <w:rPr>
          <w:rFonts w:ascii="Arial" w:hAnsi="Arial" w:cs="Arial"/>
          <w:color w:val="000000" w:themeColor="text1"/>
          <w:sz w:val="22"/>
          <w:szCs w:val="22"/>
        </w:rPr>
        <w:t>required</w:t>
      </w:r>
      <w:r w:rsidR="743140ED" w:rsidRPr="385DAA04">
        <w:rPr>
          <w:rFonts w:ascii="Arial" w:hAnsi="Arial" w:cs="Arial"/>
          <w:color w:val="000000" w:themeColor="text1"/>
          <w:sz w:val="22"/>
          <w:szCs w:val="22"/>
        </w:rPr>
        <w:t xml:space="preserve"> or not. </w:t>
      </w:r>
      <w:r w:rsidR="6D7211DF" w:rsidRPr="385DAA04">
        <w:rPr>
          <w:rFonts w:ascii="Arial" w:hAnsi="Arial" w:cs="Arial"/>
          <w:color w:val="000000" w:themeColor="text1"/>
          <w:sz w:val="22"/>
          <w:szCs w:val="22"/>
        </w:rPr>
        <w:t>Also, the interference between UEs from the same operator (</w:t>
      </w:r>
      <w:r w:rsidR="00DB05B7" w:rsidRPr="385DAA04">
        <w:rPr>
          <w:rFonts w:ascii="Arial" w:hAnsi="Arial" w:cs="Arial"/>
          <w:color w:val="000000" w:themeColor="text1"/>
          <w:sz w:val="22"/>
          <w:szCs w:val="22"/>
        </w:rPr>
        <w:t>i.e.,</w:t>
      </w:r>
      <w:r w:rsidR="1340FFB2" w:rsidRPr="385DAA04">
        <w:rPr>
          <w:rFonts w:ascii="Arial" w:hAnsi="Arial" w:cs="Arial"/>
          <w:color w:val="000000" w:themeColor="text1"/>
          <w:sz w:val="22"/>
          <w:szCs w:val="22"/>
        </w:rPr>
        <w:t xml:space="preserve"> between the DL and UL sub-band</w:t>
      </w:r>
      <w:r w:rsidR="6D7211DF" w:rsidRPr="385DAA04">
        <w:rPr>
          <w:rFonts w:ascii="Arial" w:hAnsi="Arial" w:cs="Arial"/>
          <w:color w:val="000000" w:themeColor="text1"/>
          <w:sz w:val="22"/>
          <w:szCs w:val="22"/>
        </w:rPr>
        <w:t xml:space="preserve">) is </w:t>
      </w:r>
      <w:r w:rsidR="1CF495B6" w:rsidRPr="385DAA04">
        <w:rPr>
          <w:rFonts w:ascii="Arial" w:hAnsi="Arial" w:cs="Arial"/>
          <w:color w:val="000000" w:themeColor="text1"/>
          <w:sz w:val="22"/>
          <w:szCs w:val="22"/>
        </w:rPr>
        <w:t>o</w:t>
      </w:r>
      <w:r w:rsidR="6D7211DF" w:rsidRPr="385DAA04">
        <w:rPr>
          <w:rFonts w:ascii="Arial" w:hAnsi="Arial" w:cs="Arial"/>
          <w:color w:val="000000" w:themeColor="text1"/>
          <w:sz w:val="22"/>
          <w:szCs w:val="22"/>
        </w:rPr>
        <w:t xml:space="preserve">f interest. </w:t>
      </w:r>
      <w:r w:rsidR="34F7DCD0" w:rsidRPr="385DAA04">
        <w:rPr>
          <w:rFonts w:ascii="Arial" w:hAnsi="Arial" w:cs="Arial"/>
          <w:color w:val="000000" w:themeColor="text1"/>
          <w:sz w:val="22"/>
          <w:szCs w:val="22"/>
        </w:rPr>
        <w:t>Therefore, we propose whether to consider sub-filtering</w:t>
      </w:r>
      <w:r w:rsidR="743140ED" w:rsidRPr="385DAA04">
        <w:rPr>
          <w:rFonts w:ascii="Arial" w:hAnsi="Arial" w:cs="Arial"/>
          <w:color w:val="000000" w:themeColor="text1"/>
          <w:sz w:val="22"/>
          <w:szCs w:val="22"/>
        </w:rPr>
        <w:t xml:space="preserve"> will </w:t>
      </w:r>
      <w:r w:rsidR="677260F1" w:rsidRPr="385DAA04">
        <w:rPr>
          <w:rFonts w:ascii="Arial" w:hAnsi="Arial" w:cs="Arial"/>
          <w:color w:val="000000" w:themeColor="text1"/>
          <w:sz w:val="22"/>
          <w:szCs w:val="22"/>
        </w:rPr>
        <w:t xml:space="preserve">be determined </w:t>
      </w:r>
      <w:r w:rsidR="0322EE62" w:rsidRPr="385DAA04">
        <w:rPr>
          <w:rFonts w:ascii="Arial" w:hAnsi="Arial" w:cs="Arial"/>
          <w:color w:val="000000" w:themeColor="text1"/>
          <w:sz w:val="22"/>
          <w:szCs w:val="22"/>
        </w:rPr>
        <w:t>after</w:t>
      </w:r>
      <w:r w:rsidR="743140ED" w:rsidRPr="385DAA04">
        <w:rPr>
          <w:rFonts w:ascii="Arial" w:hAnsi="Arial" w:cs="Arial"/>
          <w:color w:val="000000" w:themeColor="text1"/>
          <w:sz w:val="22"/>
          <w:szCs w:val="22"/>
        </w:rPr>
        <w:t xml:space="preserve"> the co-</w:t>
      </w:r>
      <w:r w:rsidR="2ED0FF24" w:rsidRPr="385DAA04">
        <w:rPr>
          <w:rFonts w:ascii="Arial" w:hAnsi="Arial" w:cs="Arial"/>
          <w:color w:val="000000" w:themeColor="text1"/>
          <w:sz w:val="22"/>
          <w:szCs w:val="22"/>
        </w:rPr>
        <w:t>existence</w:t>
      </w:r>
      <w:r w:rsidR="743140ED" w:rsidRPr="385DAA0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6E490BF1" w:rsidRPr="385DAA04">
        <w:rPr>
          <w:rFonts w:ascii="Arial" w:hAnsi="Arial" w:cs="Arial"/>
          <w:color w:val="000000" w:themeColor="text1"/>
          <w:sz w:val="22"/>
          <w:szCs w:val="22"/>
        </w:rPr>
        <w:t xml:space="preserve">and co-channel </w:t>
      </w:r>
      <w:r w:rsidR="743140ED" w:rsidRPr="385DAA04">
        <w:rPr>
          <w:rFonts w:ascii="Arial" w:hAnsi="Arial" w:cs="Arial"/>
          <w:color w:val="000000" w:themeColor="text1"/>
          <w:sz w:val="22"/>
          <w:szCs w:val="22"/>
        </w:rPr>
        <w:t>stud</w:t>
      </w:r>
      <w:r w:rsidR="7BF89C28" w:rsidRPr="385DAA04">
        <w:rPr>
          <w:rFonts w:ascii="Arial" w:hAnsi="Arial" w:cs="Arial"/>
          <w:color w:val="000000" w:themeColor="text1"/>
          <w:sz w:val="22"/>
          <w:szCs w:val="22"/>
        </w:rPr>
        <w:t>ies</w:t>
      </w:r>
      <w:r w:rsidR="06F8740A" w:rsidRPr="385DAA04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E2582CE" w14:textId="77777777" w:rsidR="007A0311" w:rsidRDefault="007A0311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7856662" w14:textId="7FCD60D2" w:rsidR="007A0311" w:rsidRPr="000D4A4B" w:rsidRDefault="79058A37" w:rsidP="00F65076">
      <w:pPr>
        <w:pStyle w:val="ListParagraph"/>
        <w:numPr>
          <w:ilvl w:val="0"/>
          <w:numId w:val="6"/>
        </w:numPr>
        <w:ind w:firstLineChars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D4A4B">
        <w:rPr>
          <w:rFonts w:ascii="Arial" w:hAnsi="Arial" w:cs="Arial"/>
          <w:color w:val="000000" w:themeColor="text1"/>
          <w:sz w:val="22"/>
          <w:szCs w:val="22"/>
        </w:rPr>
        <w:t xml:space="preserve">Whether to consider sub-filtering for SBFD aware UE will be determined after co-existence </w:t>
      </w:r>
      <w:r w:rsidR="0A6C72A0" w:rsidRPr="000D4A4B">
        <w:rPr>
          <w:rFonts w:ascii="Arial" w:hAnsi="Arial" w:cs="Arial"/>
          <w:color w:val="000000" w:themeColor="text1"/>
          <w:sz w:val="22"/>
          <w:szCs w:val="22"/>
        </w:rPr>
        <w:t xml:space="preserve">and co-channel </w:t>
      </w:r>
      <w:r w:rsidRPr="000D4A4B">
        <w:rPr>
          <w:rFonts w:ascii="Arial" w:hAnsi="Arial" w:cs="Arial"/>
          <w:color w:val="000000" w:themeColor="text1"/>
          <w:sz w:val="22"/>
          <w:szCs w:val="22"/>
        </w:rPr>
        <w:t>stud</w:t>
      </w:r>
      <w:r w:rsidR="455EB8CE" w:rsidRPr="000D4A4B">
        <w:rPr>
          <w:rFonts w:ascii="Arial" w:hAnsi="Arial" w:cs="Arial"/>
          <w:color w:val="000000" w:themeColor="text1"/>
          <w:sz w:val="22"/>
          <w:szCs w:val="22"/>
        </w:rPr>
        <w:t>ies</w:t>
      </w:r>
      <w:r w:rsidR="0099374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7E014A9" w14:textId="33541B0F" w:rsidR="00B7495F" w:rsidRDefault="00B7495F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3526C9D" w14:textId="39C837FA" w:rsidR="00D26667" w:rsidRPr="00D24A64" w:rsidRDefault="002D47BC" w:rsidP="002D47BC">
      <w:pPr>
        <w:pStyle w:val="Heading2"/>
        <w:rPr>
          <w:lang w:val="en-US"/>
        </w:rPr>
      </w:pPr>
      <w:r w:rsidRPr="00D24A64">
        <w:rPr>
          <w:lang w:val="en-US"/>
        </w:rPr>
        <w:t>Methods of calculation sub-band co-channel selectivity</w:t>
      </w:r>
    </w:p>
    <w:p w14:paraId="6B47A89F" w14:textId="77777777" w:rsidR="00B7495F" w:rsidRDefault="00B7495F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29BD" w:rsidRPr="00BD4D84" w14:paraId="22FEEB08" w14:textId="77777777" w:rsidTr="004E708F">
        <w:tc>
          <w:tcPr>
            <w:tcW w:w="9631" w:type="dxa"/>
          </w:tcPr>
          <w:p w14:paraId="75E4A8C8" w14:textId="77777777" w:rsidR="00152F37" w:rsidRPr="00152F37" w:rsidRDefault="00152F37" w:rsidP="00152F37">
            <w:pPr>
              <w:spacing w:after="180" w:line="259" w:lineRule="auto"/>
              <w:rPr>
                <w:rFonts w:eastAsia="Yu Mincho"/>
                <w:i/>
                <w:color w:val="0070C0"/>
                <w:sz w:val="22"/>
                <w:szCs w:val="22"/>
              </w:rPr>
            </w:pPr>
            <w:r w:rsidRPr="00152F37">
              <w:rPr>
                <w:rFonts w:eastAsia="Yu Mincho"/>
                <w:i/>
                <w:color w:val="0070C0"/>
                <w:sz w:val="22"/>
                <w:szCs w:val="22"/>
              </w:rPr>
              <w:t>Issue 2-1-2, Proposals/observations on sub-band selectivity performance:</w:t>
            </w:r>
          </w:p>
          <w:p w14:paraId="602BECB4" w14:textId="77777777" w:rsidR="00152F37" w:rsidRPr="00152F37" w:rsidRDefault="00152F37" w:rsidP="00152F37">
            <w:pPr>
              <w:spacing w:after="180" w:line="259" w:lineRule="auto"/>
              <w:rPr>
                <w:rFonts w:eastAsia="Yu Mincho"/>
                <w:i/>
                <w:color w:val="0070C0"/>
                <w:sz w:val="22"/>
                <w:szCs w:val="22"/>
              </w:rPr>
            </w:pPr>
            <w:r w:rsidRPr="00152F37">
              <w:rPr>
                <w:rFonts w:eastAsia="Yu Mincho"/>
                <w:i/>
                <w:color w:val="0070C0"/>
                <w:sz w:val="22"/>
                <w:szCs w:val="22"/>
              </w:rPr>
              <w:t>How to computer DL sub-band interference</w:t>
            </w:r>
          </w:p>
          <w:p w14:paraId="0FC566A1" w14:textId="749D4F97" w:rsidR="000129BD" w:rsidRPr="00EB7BDC" w:rsidRDefault="00152F37" w:rsidP="00EB7BDC">
            <w:pPr>
              <w:rPr>
                <w:rFonts w:eastAsia="Yu Mincho"/>
                <w:i/>
                <w:color w:val="0070C0"/>
                <w:sz w:val="22"/>
                <w:szCs w:val="22"/>
                <w:lang w:val="en-GB"/>
              </w:rPr>
            </w:pPr>
            <w:r w:rsidRPr="00152F37">
              <w:rPr>
                <w:rFonts w:eastAsia="Yu Mincho"/>
                <w:i/>
                <w:color w:val="0070C0"/>
                <w:sz w:val="22"/>
                <w:szCs w:val="22"/>
                <w:lang w:val="en-GB"/>
              </w:rPr>
              <w:t>Companies are encouraged to provide method of calculation in-channel selectivity, wherein further discuss values for FR1 [20-33 dB] and FR2-1 [20-34 dB] include i.e., what guard is assumed.</w:t>
            </w:r>
          </w:p>
        </w:tc>
      </w:tr>
    </w:tbl>
    <w:p w14:paraId="02D895B6" w14:textId="77777777" w:rsidR="001D6D16" w:rsidRDefault="001D6D16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9928211" w14:textId="3494A94F" w:rsidR="004A5483" w:rsidRDefault="004A5483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E4B8AEC" w14:textId="73E3681E" w:rsidR="006B7788" w:rsidRDefault="00A47F6F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val="en-GB" w:eastAsia="ja-JP"/>
        </w:rPr>
      </w:pPr>
      <w:r>
        <w:rPr>
          <w:rFonts w:ascii="Arial" w:eastAsia="SimSun" w:hAnsi="Arial" w:cs="Arial"/>
          <w:sz w:val="22"/>
          <w:szCs w:val="22"/>
          <w:lang w:val="en-GB" w:eastAsia="ja-JP"/>
        </w:rPr>
        <w:t>T</w:t>
      </w:r>
      <w:r w:rsidR="00496324">
        <w:rPr>
          <w:rFonts w:ascii="Arial" w:eastAsia="SimSun" w:hAnsi="Arial" w:cs="Arial"/>
          <w:sz w:val="22"/>
          <w:szCs w:val="22"/>
          <w:lang w:val="en-GB" w:eastAsia="ja-JP"/>
        </w:rPr>
        <w:t xml:space="preserve">he </w:t>
      </w:r>
      <w:r w:rsidR="00452F04">
        <w:rPr>
          <w:rFonts w:ascii="Arial" w:eastAsia="SimSun" w:hAnsi="Arial" w:cs="Arial"/>
          <w:sz w:val="22"/>
          <w:szCs w:val="22"/>
          <w:lang w:val="en-GB" w:eastAsia="ja-JP"/>
        </w:rPr>
        <w:t xml:space="preserve">sub-band co-channel selectivity is </w:t>
      </w:r>
      <w:r w:rsidR="00DC0829">
        <w:rPr>
          <w:rFonts w:ascii="Arial" w:eastAsia="SimSun" w:hAnsi="Arial" w:cs="Arial"/>
          <w:sz w:val="22"/>
          <w:szCs w:val="22"/>
          <w:lang w:val="en-GB" w:eastAsia="ja-JP"/>
        </w:rPr>
        <w:t xml:space="preserve">defined as </w:t>
      </w:r>
      <w:r w:rsidR="001A30DE">
        <w:rPr>
          <w:rFonts w:ascii="Arial" w:eastAsia="SimSun" w:hAnsi="Arial" w:cs="Arial"/>
          <w:sz w:val="22"/>
          <w:szCs w:val="22"/>
          <w:lang w:val="en-GB" w:eastAsia="ja-JP"/>
        </w:rPr>
        <w:t>of the received power on the assigned sub-band to the receive power on the adjacent sub-band</w:t>
      </w:r>
      <w:r w:rsidR="00854093">
        <w:rPr>
          <w:rFonts w:ascii="Arial" w:eastAsia="SimSun" w:hAnsi="Arial" w:cs="Arial"/>
          <w:sz w:val="22"/>
          <w:szCs w:val="22"/>
          <w:lang w:val="en-GB" w:eastAsia="ja-JP"/>
        </w:rPr>
        <w:t xml:space="preserve"> after FFT operation for one input level and on jammer level. Additionally,</w:t>
      </w:r>
      <w:r w:rsidR="00452F04">
        <w:rPr>
          <w:rFonts w:ascii="Arial" w:eastAsia="SimSun" w:hAnsi="Arial" w:cs="Arial"/>
          <w:sz w:val="22"/>
          <w:szCs w:val="22"/>
          <w:lang w:val="en-GB" w:eastAsia="ja-JP"/>
        </w:rPr>
        <w:t xml:space="preserve"> </w:t>
      </w:r>
      <w:r w:rsidR="00854093">
        <w:rPr>
          <w:rFonts w:ascii="Arial" w:eastAsia="SimSun" w:hAnsi="Arial" w:cs="Arial"/>
          <w:sz w:val="22"/>
          <w:szCs w:val="22"/>
          <w:lang w:val="en-GB" w:eastAsia="ja-JP"/>
        </w:rPr>
        <w:t>i</w:t>
      </w:r>
      <w:r w:rsidR="00D81714">
        <w:rPr>
          <w:rFonts w:ascii="Arial" w:eastAsia="SimSun" w:hAnsi="Arial" w:cs="Arial"/>
          <w:sz w:val="22"/>
          <w:szCs w:val="22"/>
          <w:lang w:val="en-GB" w:eastAsia="ja-JP"/>
        </w:rPr>
        <w:t xml:space="preserve">t </w:t>
      </w:r>
      <w:r w:rsidR="00C76FEE">
        <w:rPr>
          <w:rFonts w:ascii="Arial" w:eastAsia="SimSun" w:hAnsi="Arial" w:cs="Arial"/>
          <w:sz w:val="22"/>
          <w:szCs w:val="22"/>
          <w:lang w:val="en-GB" w:eastAsia="ja-JP"/>
        </w:rPr>
        <w:t>wa</w:t>
      </w:r>
      <w:r w:rsidR="00D81714">
        <w:rPr>
          <w:rFonts w:ascii="Arial" w:eastAsia="SimSun" w:hAnsi="Arial" w:cs="Arial"/>
          <w:sz w:val="22"/>
          <w:szCs w:val="22"/>
          <w:lang w:val="en-GB" w:eastAsia="ja-JP"/>
        </w:rPr>
        <w:t xml:space="preserve">s agreed in the WF that </w:t>
      </w:r>
      <w:r w:rsidR="004B21FA">
        <w:rPr>
          <w:rFonts w:ascii="Arial" w:eastAsia="SimSun" w:hAnsi="Arial" w:cs="Arial"/>
          <w:sz w:val="22"/>
          <w:szCs w:val="22"/>
          <w:lang w:val="en-GB" w:eastAsia="ja-JP"/>
        </w:rPr>
        <w:t>frequency and time offset are not significant factors influencing UE-UE interference.</w:t>
      </w:r>
      <w:r w:rsidR="00B72F6A">
        <w:rPr>
          <w:rFonts w:ascii="Arial" w:eastAsia="SimSun" w:hAnsi="Arial" w:cs="Arial"/>
          <w:sz w:val="22"/>
          <w:szCs w:val="22"/>
          <w:lang w:val="en-GB" w:eastAsia="ja-JP"/>
        </w:rPr>
        <w:t xml:space="preserve"> Hence</w:t>
      </w:r>
      <w:r>
        <w:rPr>
          <w:rFonts w:ascii="Arial" w:eastAsia="SimSun" w:hAnsi="Arial" w:cs="Arial"/>
          <w:sz w:val="22"/>
          <w:szCs w:val="22"/>
          <w:lang w:val="en-GB" w:eastAsia="ja-JP"/>
        </w:rPr>
        <w:t xml:space="preserve">, </w:t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  <w:t xml:space="preserve">the </w:t>
      </w:r>
      <w:r w:rsidR="00D16A3D">
        <w:rPr>
          <w:rFonts w:ascii="Arial" w:eastAsia="SimSun" w:hAnsi="Arial" w:cs="Arial"/>
          <w:sz w:val="22"/>
          <w:szCs w:val="22"/>
          <w:lang w:val="en-GB" w:eastAsia="ja-JP"/>
        </w:rPr>
        <w:t>analysis</w:t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  <w:t xml:space="preserve"> below</w:t>
      </w:r>
      <w:r w:rsidR="00D16A3D">
        <w:rPr>
          <w:rFonts w:ascii="Arial" w:eastAsia="SimSun" w:hAnsi="Arial" w:cs="Arial"/>
          <w:sz w:val="22"/>
          <w:szCs w:val="22"/>
          <w:lang w:val="en-GB" w:eastAsia="ja-JP"/>
        </w:rPr>
        <w:t xml:space="preserve"> is based on the </w:t>
      </w:r>
      <w:r w:rsidR="00D16A3D">
        <w:rPr>
          <w:rFonts w:ascii="Arial" w:eastAsia="SimSun" w:hAnsi="Arial" w:cs="Arial"/>
          <w:sz w:val="22"/>
          <w:szCs w:val="22"/>
          <w:lang w:val="en-GB" w:eastAsia="ja-JP"/>
        </w:rPr>
        <w:lastRenderedPageBreak/>
        <w:t xml:space="preserve">agreements and without taking into </w:t>
      </w:r>
      <w:r w:rsidR="00E301FB">
        <w:rPr>
          <w:rFonts w:ascii="Arial" w:eastAsia="SimSun" w:hAnsi="Arial" w:cs="Arial"/>
          <w:sz w:val="22"/>
          <w:szCs w:val="22"/>
          <w:lang w:val="en-GB" w:eastAsia="ja-JP"/>
        </w:rPr>
        <w:t>consideration of frequency and time offset.</w:t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  <w:t xml:space="preserve"> </w:t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  <w:fldChar w:fldCharType="begin"/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  <w:instrText xml:space="preserve"> REF _Ref129937749 \h </w:instrText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  <w:fldChar w:fldCharType="separate"/>
      </w:r>
      <w:r w:rsidR="007418B9" w:rsidRPr="00820C89">
        <w:rPr>
          <w:rFonts w:ascii="Arial" w:hAnsi="Arial" w:cs="Arial"/>
          <w:sz w:val="20"/>
          <w:szCs w:val="20"/>
        </w:rPr>
        <w:t xml:space="preserve">Figure </w:t>
      </w:r>
      <w:r w:rsidR="007418B9">
        <w:rPr>
          <w:rFonts w:ascii="Arial" w:hAnsi="Arial" w:cs="Arial"/>
          <w:noProof/>
          <w:sz w:val="20"/>
          <w:szCs w:val="20"/>
        </w:rPr>
        <w:t>1</w:t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  <w:fldChar w:fldCharType="end"/>
      </w:r>
      <w:r w:rsidR="00F621B4">
        <w:rPr>
          <w:rFonts w:ascii="Arial" w:eastAsia="SimSun" w:hAnsi="Arial" w:cs="Arial"/>
          <w:sz w:val="22"/>
          <w:szCs w:val="22"/>
          <w:lang w:val="en-GB" w:eastAsia="ja-JP"/>
        </w:rPr>
        <w:t xml:space="preserve"> shows the diagram of how the selectivity </w:t>
      </w:r>
      <w:r w:rsidR="00FD2769">
        <w:rPr>
          <w:rFonts w:ascii="Arial" w:eastAsia="SimSun" w:hAnsi="Arial" w:cs="Arial"/>
          <w:sz w:val="22"/>
          <w:szCs w:val="22"/>
          <w:lang w:val="en-GB" w:eastAsia="ja-JP"/>
        </w:rPr>
        <w:t>is calculated.</w:t>
      </w:r>
    </w:p>
    <w:p w14:paraId="05B0051A" w14:textId="34BAF8A2" w:rsidR="006B7788" w:rsidRPr="00820C89" w:rsidRDefault="006B7788" w:rsidP="006B7788">
      <w:pPr>
        <w:keepNext/>
        <w:jc w:val="center"/>
        <w:rPr>
          <w:rFonts w:ascii="Arial" w:hAnsi="Arial" w:cs="Arial"/>
        </w:rPr>
      </w:pPr>
    </w:p>
    <w:p w14:paraId="5F414855" w14:textId="608533CA" w:rsidR="00FE2624" w:rsidRPr="00820C89" w:rsidRDefault="007B7407" w:rsidP="00FE2624">
      <w:pPr>
        <w:keepNext/>
        <w:jc w:val="center"/>
        <w:rPr>
          <w:rFonts w:ascii="Arial" w:hAnsi="Arial" w:cs="Arial"/>
        </w:rPr>
      </w:pPr>
      <w:r w:rsidRPr="007B7407">
        <w:rPr>
          <w:rFonts w:ascii="Arial" w:hAnsi="Arial" w:cs="Arial"/>
          <w:noProof/>
        </w:rPr>
        <w:drawing>
          <wp:inline distT="0" distB="0" distL="0" distR="0" wp14:anchorId="7120A745" wp14:editId="5C9DA01B">
            <wp:extent cx="5169528" cy="1261148"/>
            <wp:effectExtent l="0" t="0" r="0" b="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6137" cy="1272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0CC94" w14:textId="4C012FB4" w:rsidR="00FE2624" w:rsidRPr="00820C89" w:rsidRDefault="00FE2624" w:rsidP="00FE2624">
      <w:pPr>
        <w:pStyle w:val="Caption"/>
        <w:jc w:val="center"/>
        <w:rPr>
          <w:rFonts w:ascii="Arial" w:hAnsi="Arial" w:cs="Arial"/>
          <w:color w:val="353740"/>
          <w:sz w:val="18"/>
          <w:szCs w:val="18"/>
        </w:rPr>
      </w:pPr>
      <w:bookmarkStart w:id="0" w:name="_Ref129937749"/>
      <w:r w:rsidRPr="00820C89">
        <w:rPr>
          <w:rFonts w:ascii="Arial" w:hAnsi="Arial" w:cs="Arial"/>
          <w:sz w:val="20"/>
          <w:szCs w:val="20"/>
        </w:rPr>
        <w:t xml:space="preserve">Figure </w:t>
      </w:r>
      <w:r w:rsidRPr="00820C89">
        <w:rPr>
          <w:rFonts w:ascii="Arial" w:hAnsi="Arial" w:cs="Arial"/>
          <w:sz w:val="20"/>
          <w:szCs w:val="20"/>
        </w:rPr>
        <w:fldChar w:fldCharType="begin"/>
      </w:r>
      <w:r w:rsidRPr="00820C89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20C89">
        <w:rPr>
          <w:rFonts w:ascii="Arial" w:hAnsi="Arial" w:cs="Arial"/>
          <w:sz w:val="20"/>
          <w:szCs w:val="20"/>
        </w:rPr>
        <w:fldChar w:fldCharType="separate"/>
      </w:r>
      <w:r w:rsidR="007418B9">
        <w:rPr>
          <w:rFonts w:ascii="Arial" w:hAnsi="Arial" w:cs="Arial"/>
          <w:noProof/>
          <w:sz w:val="20"/>
          <w:szCs w:val="20"/>
        </w:rPr>
        <w:t>1</w:t>
      </w:r>
      <w:r w:rsidRPr="00820C89">
        <w:rPr>
          <w:rFonts w:ascii="Arial" w:hAnsi="Arial" w:cs="Arial"/>
          <w:sz w:val="20"/>
          <w:szCs w:val="20"/>
        </w:rPr>
        <w:fldChar w:fldCharType="end"/>
      </w:r>
      <w:bookmarkEnd w:id="0"/>
      <w:r w:rsidRPr="00820C89">
        <w:rPr>
          <w:rFonts w:ascii="Arial" w:hAnsi="Arial" w:cs="Arial"/>
          <w:sz w:val="20"/>
          <w:szCs w:val="20"/>
        </w:rPr>
        <w:t xml:space="preserve">. Diagram of </w:t>
      </w:r>
      <w:r w:rsidR="00FD2769">
        <w:rPr>
          <w:rFonts w:ascii="Arial" w:hAnsi="Arial" w:cs="Arial"/>
          <w:sz w:val="20"/>
          <w:szCs w:val="20"/>
        </w:rPr>
        <w:t xml:space="preserve">calculation of sub-band co-channel </w:t>
      </w:r>
      <w:r w:rsidRPr="00820C89">
        <w:rPr>
          <w:rFonts w:ascii="Arial" w:hAnsi="Arial" w:cs="Arial"/>
          <w:sz w:val="20"/>
          <w:szCs w:val="20"/>
        </w:rPr>
        <w:t>selectivity.</w:t>
      </w:r>
    </w:p>
    <w:p w14:paraId="79E8356E" w14:textId="5C56B97E" w:rsidR="00BD4D84" w:rsidRDefault="00BD4D84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val="en-GB" w:eastAsia="ja-JP"/>
        </w:rPr>
      </w:pPr>
    </w:p>
    <w:p w14:paraId="0187C3BA" w14:textId="557AAF9C" w:rsidR="00FE2624" w:rsidRDefault="00353041" w:rsidP="00FE2624">
      <w:pPr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ascii="Arial" w:hAnsi="Arial" w:cs="Arial"/>
          <w:color w:val="000000"/>
          <w:sz w:val="22"/>
          <w:szCs w:val="22"/>
          <w:lang w:val="en-GB"/>
        </w:rPr>
        <w:t xml:space="preserve">The interference analysis is based on RB allocation for </w:t>
      </w:r>
      <w:r w:rsidR="0098103A">
        <w:rPr>
          <w:rFonts w:ascii="Arial" w:hAnsi="Arial" w:cs="Arial"/>
          <w:color w:val="000000"/>
          <w:sz w:val="22"/>
          <w:szCs w:val="22"/>
          <w:lang w:val="en-GB"/>
        </w:rPr>
        <w:t>DL and UL</w:t>
      </w:r>
      <w:r w:rsidR="002962F8">
        <w:rPr>
          <w:rFonts w:ascii="Arial" w:hAnsi="Arial" w:cs="Arial"/>
          <w:color w:val="000000"/>
          <w:sz w:val="22"/>
          <w:szCs w:val="22"/>
          <w:lang w:val="en-GB"/>
        </w:rPr>
        <w:t xml:space="preserve"> across the transmission bandwidth</w:t>
      </w:r>
      <w:r w:rsidR="0098103A">
        <w:rPr>
          <w:rFonts w:ascii="Arial" w:hAnsi="Arial" w:cs="Arial"/>
          <w:color w:val="000000"/>
          <w:sz w:val="22"/>
          <w:szCs w:val="22"/>
          <w:lang w:val="en-GB"/>
        </w:rPr>
        <w:t xml:space="preserve">. </w:t>
      </w:r>
      <w:r w:rsidR="00FE2624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For FR1, </w:t>
      </w:r>
      <w:r w:rsidR="0098103A">
        <w:rPr>
          <w:rFonts w:ascii="Arial" w:hAnsi="Arial" w:cs="Arial"/>
          <w:color w:val="000000"/>
          <w:sz w:val="22"/>
          <w:szCs w:val="22"/>
          <w:lang w:val="en-GB"/>
        </w:rPr>
        <w:t xml:space="preserve">the assumptions </w:t>
      </w:r>
      <w:r w:rsidR="00E62278">
        <w:rPr>
          <w:rFonts w:ascii="Arial" w:hAnsi="Arial" w:cs="Arial"/>
          <w:color w:val="000000"/>
          <w:sz w:val="22"/>
          <w:szCs w:val="22"/>
          <w:lang w:val="en-GB"/>
        </w:rPr>
        <w:t xml:space="preserve">of RB allocations </w:t>
      </w:r>
      <w:r w:rsidR="007722D3">
        <w:rPr>
          <w:rFonts w:ascii="Arial" w:hAnsi="Arial" w:cs="Arial"/>
          <w:color w:val="000000"/>
          <w:sz w:val="22"/>
          <w:szCs w:val="22"/>
          <w:lang w:val="en-GB"/>
        </w:rPr>
        <w:t xml:space="preserve">across the whole </w:t>
      </w:r>
      <w:r w:rsidR="000E1936">
        <w:rPr>
          <w:rFonts w:ascii="Arial" w:hAnsi="Arial" w:cs="Arial"/>
          <w:color w:val="000000"/>
          <w:sz w:val="22"/>
          <w:szCs w:val="22"/>
          <w:lang w:val="en-GB"/>
        </w:rPr>
        <w:t>transmission</w:t>
      </w:r>
      <w:r w:rsidR="007722D3">
        <w:rPr>
          <w:rFonts w:ascii="Arial" w:hAnsi="Arial" w:cs="Arial"/>
          <w:color w:val="000000"/>
          <w:sz w:val="22"/>
          <w:szCs w:val="22"/>
          <w:lang w:val="en-GB"/>
        </w:rPr>
        <w:t xml:space="preserve"> bandwidth </w:t>
      </w:r>
      <w:r w:rsidR="00E62278">
        <w:rPr>
          <w:rFonts w:ascii="Arial" w:hAnsi="Arial" w:cs="Arial"/>
          <w:color w:val="000000"/>
          <w:sz w:val="22"/>
          <w:szCs w:val="22"/>
          <w:lang w:val="en-GB"/>
        </w:rPr>
        <w:t>are</w:t>
      </w:r>
      <w:r w:rsidR="00E90F42">
        <w:rPr>
          <w:rFonts w:ascii="Arial" w:hAnsi="Arial" w:cs="Arial"/>
          <w:color w:val="000000"/>
          <w:sz w:val="22"/>
          <w:szCs w:val="22"/>
          <w:lang w:val="en-GB"/>
        </w:rPr>
        <w:t xml:space="preserve"> shown in </w:t>
      </w:r>
      <w:r w:rsidR="005F3277" w:rsidRPr="005F3277">
        <w:rPr>
          <w:rFonts w:ascii="Arial" w:hAnsi="Arial" w:cs="Arial"/>
          <w:color w:val="000000"/>
          <w:sz w:val="22"/>
          <w:szCs w:val="22"/>
          <w:lang w:val="en-GB"/>
        </w:rPr>
        <w:fldChar w:fldCharType="begin"/>
      </w:r>
      <w:r w:rsidR="005F3277" w:rsidRPr="005F3277">
        <w:rPr>
          <w:rFonts w:ascii="Arial" w:hAnsi="Arial" w:cs="Arial"/>
          <w:color w:val="000000"/>
          <w:sz w:val="22"/>
          <w:szCs w:val="22"/>
          <w:lang w:val="en-GB"/>
        </w:rPr>
        <w:instrText xml:space="preserve"> REF _Ref129939544 \h  \* MERGEFORMAT </w:instrText>
      </w:r>
      <w:r w:rsidR="005F3277" w:rsidRPr="005F3277">
        <w:rPr>
          <w:rFonts w:ascii="Arial" w:hAnsi="Arial" w:cs="Arial"/>
          <w:color w:val="000000"/>
          <w:sz w:val="22"/>
          <w:szCs w:val="22"/>
          <w:lang w:val="en-GB"/>
        </w:rPr>
      </w:r>
      <w:r w:rsidR="005F3277" w:rsidRPr="005F3277">
        <w:rPr>
          <w:rFonts w:ascii="Arial" w:hAnsi="Arial" w:cs="Arial"/>
          <w:color w:val="000000"/>
          <w:sz w:val="22"/>
          <w:szCs w:val="22"/>
          <w:lang w:val="en-GB"/>
        </w:rPr>
        <w:fldChar w:fldCharType="separate"/>
      </w:r>
      <w:r w:rsidR="007418B9" w:rsidRPr="007418B9">
        <w:rPr>
          <w:rFonts w:ascii="Arial" w:hAnsi="Arial" w:cs="Arial"/>
          <w:sz w:val="22"/>
          <w:szCs w:val="22"/>
        </w:rPr>
        <w:t xml:space="preserve">Table </w:t>
      </w:r>
      <w:r w:rsidR="007418B9" w:rsidRPr="007418B9">
        <w:rPr>
          <w:rFonts w:ascii="Arial" w:hAnsi="Arial" w:cs="Arial"/>
          <w:noProof/>
          <w:sz w:val="22"/>
          <w:szCs w:val="22"/>
        </w:rPr>
        <w:t>1</w:t>
      </w:r>
      <w:r w:rsidR="005F3277" w:rsidRPr="005F3277">
        <w:rPr>
          <w:rFonts w:ascii="Arial" w:hAnsi="Arial" w:cs="Arial"/>
          <w:color w:val="000000"/>
          <w:sz w:val="22"/>
          <w:szCs w:val="22"/>
          <w:lang w:val="en-GB"/>
        </w:rPr>
        <w:fldChar w:fldCharType="end"/>
      </w:r>
      <w:r w:rsidR="005F3277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E90F42">
        <w:rPr>
          <w:rFonts w:ascii="Arial" w:hAnsi="Arial" w:cs="Arial"/>
          <w:color w:val="000000"/>
          <w:sz w:val="22"/>
          <w:szCs w:val="22"/>
          <w:lang w:val="en-GB"/>
        </w:rPr>
        <w:t xml:space="preserve">and </w:t>
      </w:r>
      <w:r w:rsidR="00773C9F" w:rsidRPr="00DB05B7">
        <w:rPr>
          <w:rFonts w:ascii="Arial" w:hAnsi="Arial" w:cs="Arial"/>
          <w:color w:val="000000"/>
          <w:sz w:val="22"/>
          <w:szCs w:val="22"/>
          <w:lang w:val="en-GB"/>
        </w:rPr>
        <w:fldChar w:fldCharType="begin"/>
      </w:r>
      <w:r w:rsidR="00773C9F" w:rsidRPr="00DB05B7">
        <w:rPr>
          <w:rFonts w:ascii="Arial" w:hAnsi="Arial" w:cs="Arial"/>
          <w:color w:val="000000"/>
          <w:sz w:val="22"/>
          <w:szCs w:val="22"/>
          <w:lang w:val="en-GB"/>
        </w:rPr>
        <w:instrText xml:space="preserve"> REF _Ref129959545  \* MERGEFORMAT </w:instrText>
      </w:r>
      <w:r w:rsidR="00773C9F" w:rsidRPr="00DB05B7">
        <w:rPr>
          <w:rFonts w:ascii="Arial" w:hAnsi="Arial" w:cs="Arial"/>
          <w:color w:val="000000"/>
          <w:sz w:val="22"/>
          <w:szCs w:val="22"/>
          <w:lang w:val="en-GB"/>
        </w:rPr>
        <w:fldChar w:fldCharType="separate"/>
      </w:r>
      <w:r w:rsidR="00773C9F" w:rsidRPr="00DB05B7">
        <w:rPr>
          <w:rFonts w:ascii="Arial" w:hAnsi="Arial" w:cs="Arial"/>
          <w:sz w:val="22"/>
          <w:szCs w:val="22"/>
        </w:rPr>
        <w:t xml:space="preserve">Figure </w:t>
      </w:r>
      <w:r w:rsidR="00773C9F" w:rsidRPr="00DB05B7">
        <w:rPr>
          <w:rFonts w:ascii="Arial" w:hAnsi="Arial" w:cs="Arial"/>
          <w:noProof/>
          <w:sz w:val="22"/>
          <w:szCs w:val="22"/>
        </w:rPr>
        <w:t>2</w:t>
      </w:r>
      <w:r w:rsidR="00773C9F" w:rsidRPr="00DB05B7">
        <w:rPr>
          <w:rFonts w:ascii="Arial" w:hAnsi="Arial" w:cs="Arial"/>
          <w:color w:val="000000"/>
          <w:sz w:val="22"/>
          <w:szCs w:val="22"/>
          <w:lang w:val="en-GB"/>
        </w:rPr>
        <w:fldChar w:fldCharType="end"/>
      </w:r>
      <w:r w:rsidR="00773C9F" w:rsidRPr="00DB05B7">
        <w:rPr>
          <w:rFonts w:ascii="Arial" w:hAnsi="Arial" w:cs="Arial"/>
          <w:color w:val="000000"/>
          <w:sz w:val="22"/>
          <w:szCs w:val="22"/>
          <w:lang w:val="en-GB"/>
        </w:rPr>
        <w:t>.</w:t>
      </w:r>
    </w:p>
    <w:p w14:paraId="12E94345" w14:textId="77777777" w:rsidR="006F2683" w:rsidRPr="00E90F42" w:rsidRDefault="006F2683" w:rsidP="00FE2624">
      <w:pPr>
        <w:jc w:val="both"/>
      </w:pPr>
    </w:p>
    <w:p w14:paraId="49DB9472" w14:textId="34BE06F4" w:rsidR="00E90F42" w:rsidRPr="005F3277" w:rsidRDefault="00E90F42" w:rsidP="0007205E">
      <w:pPr>
        <w:pStyle w:val="Caption"/>
        <w:keepNext/>
        <w:jc w:val="center"/>
        <w:rPr>
          <w:rFonts w:ascii="Arial" w:hAnsi="Arial" w:cs="Arial"/>
          <w:sz w:val="20"/>
          <w:szCs w:val="20"/>
        </w:rPr>
      </w:pPr>
      <w:bookmarkStart w:id="1" w:name="_Ref129939544"/>
      <w:r w:rsidRPr="005F3277">
        <w:rPr>
          <w:rFonts w:ascii="Arial" w:hAnsi="Arial" w:cs="Arial"/>
          <w:sz w:val="20"/>
          <w:szCs w:val="20"/>
        </w:rPr>
        <w:t xml:space="preserve">Table </w:t>
      </w:r>
      <w:r w:rsidRPr="005F3277">
        <w:rPr>
          <w:rFonts w:ascii="Arial" w:hAnsi="Arial" w:cs="Arial"/>
          <w:sz w:val="20"/>
          <w:szCs w:val="20"/>
        </w:rPr>
        <w:fldChar w:fldCharType="begin"/>
      </w:r>
      <w:r w:rsidRPr="005F3277">
        <w:rPr>
          <w:rFonts w:ascii="Arial" w:hAnsi="Arial" w:cs="Arial"/>
          <w:sz w:val="20"/>
          <w:szCs w:val="20"/>
        </w:rPr>
        <w:instrText xml:space="preserve"> SEQ Table \* ARABIC </w:instrText>
      </w:r>
      <w:r w:rsidRPr="005F3277">
        <w:rPr>
          <w:rFonts w:ascii="Arial" w:hAnsi="Arial" w:cs="Arial"/>
          <w:sz w:val="20"/>
          <w:szCs w:val="20"/>
        </w:rPr>
        <w:fldChar w:fldCharType="separate"/>
      </w:r>
      <w:r w:rsidR="007418B9">
        <w:rPr>
          <w:rFonts w:ascii="Arial" w:hAnsi="Arial" w:cs="Arial"/>
          <w:noProof/>
          <w:sz w:val="20"/>
          <w:szCs w:val="20"/>
        </w:rPr>
        <w:t>1</w:t>
      </w:r>
      <w:r w:rsidRPr="005F3277">
        <w:rPr>
          <w:rFonts w:ascii="Arial" w:hAnsi="Arial" w:cs="Arial"/>
          <w:sz w:val="20"/>
          <w:szCs w:val="20"/>
        </w:rPr>
        <w:fldChar w:fldCharType="end"/>
      </w:r>
      <w:bookmarkEnd w:id="1"/>
      <w:r w:rsidRPr="005F3277">
        <w:rPr>
          <w:rFonts w:ascii="Arial" w:hAnsi="Arial" w:cs="Arial"/>
          <w:sz w:val="20"/>
          <w:szCs w:val="20"/>
        </w:rPr>
        <w:t xml:space="preserve">. Bandwidth and RB allocations </w:t>
      </w:r>
      <w:r w:rsidR="00A64899" w:rsidRPr="005F3277">
        <w:rPr>
          <w:rFonts w:ascii="Arial" w:hAnsi="Arial" w:cs="Arial"/>
          <w:sz w:val="20"/>
          <w:szCs w:val="20"/>
        </w:rPr>
        <w:t xml:space="preserve">for FR1 SBFD </w:t>
      </w:r>
      <w:r w:rsidR="00AE2136" w:rsidRPr="005F3277">
        <w:rPr>
          <w:rFonts w:ascii="Arial" w:hAnsi="Arial" w:cs="Arial"/>
          <w:sz w:val="20"/>
          <w:szCs w:val="20"/>
        </w:rPr>
        <w:t>selectivity analysis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597"/>
        <w:gridCol w:w="2080"/>
      </w:tblGrid>
      <w:tr w:rsidR="00924494" w14:paraId="439193E9" w14:textId="77777777" w:rsidTr="00A449F1">
        <w:trPr>
          <w:jc w:val="center"/>
        </w:trPr>
        <w:tc>
          <w:tcPr>
            <w:tcW w:w="3823" w:type="dxa"/>
          </w:tcPr>
          <w:p w14:paraId="28537C1B" w14:textId="77777777" w:rsidR="00924494" w:rsidRDefault="00924494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597" w:type="dxa"/>
          </w:tcPr>
          <w:p w14:paraId="25CCE9A2" w14:textId="62C6F97F" w:rsidR="00924494" w:rsidRDefault="003B184F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Bandwidth</w:t>
            </w:r>
          </w:p>
        </w:tc>
        <w:tc>
          <w:tcPr>
            <w:tcW w:w="2080" w:type="dxa"/>
          </w:tcPr>
          <w:p w14:paraId="412BACD1" w14:textId="7FE6AABE" w:rsidR="00924494" w:rsidRDefault="003B184F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RB allocations</w:t>
            </w:r>
          </w:p>
        </w:tc>
      </w:tr>
      <w:tr w:rsidR="00924494" w14:paraId="42BF30EE" w14:textId="77777777" w:rsidTr="00A449F1">
        <w:trPr>
          <w:jc w:val="center"/>
        </w:trPr>
        <w:tc>
          <w:tcPr>
            <w:tcW w:w="3823" w:type="dxa"/>
          </w:tcPr>
          <w:p w14:paraId="42E41E25" w14:textId="54339B07" w:rsidR="00924494" w:rsidRDefault="007B0E07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DL</w:t>
            </w:r>
          </w:p>
        </w:tc>
        <w:tc>
          <w:tcPr>
            <w:tcW w:w="2597" w:type="dxa"/>
          </w:tcPr>
          <w:p w14:paraId="44655CBD" w14:textId="36C2B009" w:rsidR="00924494" w:rsidRDefault="00990BDD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38.16</w:t>
            </w:r>
            <w:r w:rsidR="004A79AD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MHz</w:t>
            </w:r>
          </w:p>
        </w:tc>
        <w:tc>
          <w:tcPr>
            <w:tcW w:w="2080" w:type="dxa"/>
          </w:tcPr>
          <w:p w14:paraId="7FA39CB1" w14:textId="03C06820" w:rsidR="00924494" w:rsidRDefault="00990BDD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106</w:t>
            </w:r>
          </w:p>
        </w:tc>
      </w:tr>
      <w:tr w:rsidR="00924494" w14:paraId="2FC566AC" w14:textId="77777777" w:rsidTr="00A449F1">
        <w:trPr>
          <w:jc w:val="center"/>
        </w:trPr>
        <w:tc>
          <w:tcPr>
            <w:tcW w:w="3823" w:type="dxa"/>
          </w:tcPr>
          <w:p w14:paraId="3BC4F367" w14:textId="74E4DC4B" w:rsidR="00924494" w:rsidRDefault="007B0E07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ISGB</w:t>
            </w:r>
            <w:r w:rsidR="00A83FD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(Inter-sub</w:t>
            </w:r>
            <w:r w:rsidR="00267A83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</w:t>
            </w:r>
            <w:r w:rsidR="00A83FD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band </w:t>
            </w:r>
            <w:proofErr w:type="spellStart"/>
            <w:r w:rsidR="00A83FD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guardband</w:t>
            </w:r>
            <w:proofErr w:type="spellEnd"/>
            <w:r w:rsidR="00A83FD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597" w:type="dxa"/>
          </w:tcPr>
          <w:p w14:paraId="0DBA8133" w14:textId="15161E86" w:rsidR="00924494" w:rsidRDefault="00990BDD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1.8</w:t>
            </w:r>
            <w:r w:rsidR="004A79AD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MHz</w:t>
            </w:r>
          </w:p>
        </w:tc>
        <w:tc>
          <w:tcPr>
            <w:tcW w:w="2080" w:type="dxa"/>
          </w:tcPr>
          <w:p w14:paraId="46FB3FA5" w14:textId="076745D5" w:rsidR="00924494" w:rsidRDefault="00990BDD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5</w:t>
            </w:r>
          </w:p>
        </w:tc>
      </w:tr>
      <w:tr w:rsidR="007B0E07" w14:paraId="1CC9A01C" w14:textId="77777777" w:rsidTr="00A449F1">
        <w:trPr>
          <w:jc w:val="center"/>
        </w:trPr>
        <w:tc>
          <w:tcPr>
            <w:tcW w:w="3823" w:type="dxa"/>
          </w:tcPr>
          <w:p w14:paraId="6625F15D" w14:textId="4B86D701" w:rsidR="007B0E07" w:rsidRDefault="007B0E07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UL</w:t>
            </w:r>
          </w:p>
        </w:tc>
        <w:tc>
          <w:tcPr>
            <w:tcW w:w="2597" w:type="dxa"/>
          </w:tcPr>
          <w:p w14:paraId="58A9750B" w14:textId="3781BAB2" w:rsidR="007B0E07" w:rsidRDefault="00990BDD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18.36</w:t>
            </w:r>
            <w:r w:rsidR="004A79AD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MHz</w:t>
            </w:r>
          </w:p>
        </w:tc>
        <w:tc>
          <w:tcPr>
            <w:tcW w:w="2080" w:type="dxa"/>
          </w:tcPr>
          <w:p w14:paraId="77FC154A" w14:textId="213628CC" w:rsidR="007B0E07" w:rsidRDefault="004A79AD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51</w:t>
            </w:r>
          </w:p>
        </w:tc>
      </w:tr>
      <w:tr w:rsidR="007B0E07" w14:paraId="1D2320DC" w14:textId="77777777" w:rsidTr="00A449F1">
        <w:trPr>
          <w:jc w:val="center"/>
        </w:trPr>
        <w:tc>
          <w:tcPr>
            <w:tcW w:w="3823" w:type="dxa"/>
          </w:tcPr>
          <w:p w14:paraId="01949449" w14:textId="736DB416" w:rsidR="007B0E07" w:rsidRDefault="004A79AD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CEGB</w:t>
            </w:r>
            <w:r w:rsidR="00B87A1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gramEnd"/>
            <w:r w:rsidR="00B87A1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channel edge </w:t>
            </w:r>
            <w:proofErr w:type="spellStart"/>
            <w:r w:rsidR="00B87A1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guardband</w:t>
            </w:r>
            <w:proofErr w:type="spellEnd"/>
            <w:r w:rsidR="00B87A1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597" w:type="dxa"/>
          </w:tcPr>
          <w:p w14:paraId="3C0958B6" w14:textId="1FC1CD07" w:rsidR="007B0E07" w:rsidRDefault="00A429C5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A429C5">
              <w:rPr>
                <w:rFonts w:ascii="Arial" w:hAnsi="Arial" w:cs="Arial"/>
                <w:color w:val="000000"/>
                <w:sz w:val="22"/>
                <w:szCs w:val="22"/>
              </w:rPr>
              <w:t xml:space="preserve">≈ </w:t>
            </w:r>
            <w:r w:rsidR="00D24DC3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845 kHz</w:t>
            </w:r>
          </w:p>
        </w:tc>
        <w:tc>
          <w:tcPr>
            <w:tcW w:w="2080" w:type="dxa"/>
          </w:tcPr>
          <w:p w14:paraId="4D9D0DB1" w14:textId="2D3146C4" w:rsidR="007B0E07" w:rsidRDefault="00E90F42" w:rsidP="00FE262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2.35</w:t>
            </w:r>
          </w:p>
        </w:tc>
      </w:tr>
    </w:tbl>
    <w:p w14:paraId="506C5FA1" w14:textId="77777777" w:rsidR="00FE2624" w:rsidRPr="00820C89" w:rsidRDefault="00FE2624" w:rsidP="00FE2624">
      <w:pPr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689D9202" w14:textId="77777777" w:rsidR="00FE2624" w:rsidRPr="00820C89" w:rsidRDefault="00FE2624" w:rsidP="00FE2624">
      <w:pPr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7DC76FF8" w14:textId="77777777" w:rsidR="007418B9" w:rsidRDefault="00E90F42" w:rsidP="00FE2624">
      <w:pPr>
        <w:keepNext/>
        <w:jc w:val="center"/>
        <w:rPr>
          <w:rFonts w:ascii="Arial" w:hAnsi="Arial" w:cs="Arial"/>
        </w:rPr>
      </w:pPr>
      <w:r w:rsidRPr="00E90F42">
        <w:rPr>
          <w:rFonts w:ascii="Arial" w:hAnsi="Arial" w:cs="Arial"/>
          <w:noProof/>
        </w:rPr>
        <w:drawing>
          <wp:inline distT="0" distB="0" distL="0" distR="0" wp14:anchorId="7ABBA342" wp14:editId="31663B6F">
            <wp:extent cx="5639955" cy="1188129"/>
            <wp:effectExtent l="0" t="0" r="0" b="5715"/>
            <wp:docPr id="7" name="Picture 7" descr="A picture containing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imelin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71303" cy="1194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738F4" w14:textId="589C431C" w:rsidR="00FE2624" w:rsidRDefault="00FE2624" w:rsidP="00FE2624">
      <w:pPr>
        <w:keepNext/>
        <w:jc w:val="center"/>
        <w:rPr>
          <w:rFonts w:ascii="Arial" w:hAnsi="Arial" w:cs="Arial"/>
          <w:b/>
          <w:sz w:val="20"/>
          <w:szCs w:val="20"/>
        </w:rPr>
      </w:pPr>
      <w:bookmarkStart w:id="2" w:name="_Ref129959545"/>
      <w:r w:rsidRPr="00820C89">
        <w:rPr>
          <w:rFonts w:ascii="Arial" w:hAnsi="Arial" w:cs="Arial"/>
          <w:b/>
          <w:bCs/>
          <w:sz w:val="20"/>
          <w:szCs w:val="20"/>
        </w:rPr>
        <w:t xml:space="preserve">Figure </w:t>
      </w:r>
      <w:r w:rsidRPr="00820C89">
        <w:rPr>
          <w:rFonts w:ascii="Arial" w:hAnsi="Arial" w:cs="Arial"/>
          <w:b/>
          <w:bCs/>
          <w:sz w:val="20"/>
          <w:szCs w:val="20"/>
        </w:rPr>
        <w:fldChar w:fldCharType="begin"/>
      </w:r>
      <w:r w:rsidRPr="00820C89">
        <w:rPr>
          <w:rFonts w:ascii="Arial" w:hAnsi="Arial" w:cs="Arial"/>
          <w:b/>
          <w:bCs/>
          <w:sz w:val="20"/>
          <w:szCs w:val="20"/>
        </w:rPr>
        <w:instrText xml:space="preserve"> SEQ Figure \* ARABIC </w:instrText>
      </w:r>
      <w:r w:rsidRPr="00820C89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7418B9">
        <w:rPr>
          <w:rFonts w:ascii="Arial" w:hAnsi="Arial" w:cs="Arial"/>
          <w:b/>
          <w:bCs/>
          <w:noProof/>
          <w:sz w:val="20"/>
          <w:szCs w:val="20"/>
        </w:rPr>
        <w:t>2</w:t>
      </w:r>
      <w:r w:rsidRPr="00820C89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2"/>
      <w:r w:rsidRPr="00820C89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20C89">
        <w:rPr>
          <w:rFonts w:ascii="Arial" w:hAnsi="Arial" w:cs="Arial"/>
          <w:b/>
          <w:sz w:val="20"/>
          <w:szCs w:val="20"/>
        </w:rPr>
        <w:t xml:space="preserve">FR1 </w:t>
      </w:r>
      <w:r w:rsidRPr="00820C89">
        <w:rPr>
          <w:rFonts w:ascii="Arial" w:hAnsi="Arial" w:cs="Arial"/>
          <w:b/>
          <w:bCs/>
          <w:sz w:val="20"/>
          <w:szCs w:val="20"/>
        </w:rPr>
        <w:t xml:space="preserve">SBFD </w:t>
      </w:r>
      <w:r w:rsidRPr="00820C89">
        <w:rPr>
          <w:rFonts w:ascii="Arial" w:hAnsi="Arial" w:cs="Arial"/>
          <w:b/>
          <w:sz w:val="20"/>
          <w:szCs w:val="20"/>
        </w:rPr>
        <w:t xml:space="preserve">DUD </w:t>
      </w:r>
      <w:r w:rsidRPr="00820C89">
        <w:rPr>
          <w:rFonts w:ascii="Arial" w:hAnsi="Arial" w:cs="Arial"/>
          <w:b/>
          <w:bCs/>
          <w:sz w:val="20"/>
          <w:szCs w:val="20"/>
        </w:rPr>
        <w:t xml:space="preserve">configuration </w:t>
      </w:r>
      <w:r w:rsidRPr="00820C89">
        <w:rPr>
          <w:rFonts w:ascii="Arial" w:hAnsi="Arial" w:cs="Arial"/>
          <w:b/>
          <w:sz w:val="20"/>
          <w:szCs w:val="20"/>
        </w:rPr>
        <w:t>for the FFT selectivity analysis.</w:t>
      </w:r>
    </w:p>
    <w:p w14:paraId="686A8B0D" w14:textId="687775B1" w:rsidR="00A429C5" w:rsidRDefault="00A429C5" w:rsidP="00FE2624">
      <w:pPr>
        <w:keepNext/>
        <w:jc w:val="center"/>
        <w:rPr>
          <w:rFonts w:ascii="Arial" w:hAnsi="Arial" w:cs="Arial"/>
          <w:b/>
          <w:sz w:val="20"/>
          <w:szCs w:val="20"/>
        </w:rPr>
      </w:pPr>
    </w:p>
    <w:p w14:paraId="0A54D0F2" w14:textId="3516F55D" w:rsidR="00CB1E03" w:rsidRPr="00820C89" w:rsidRDefault="00CB1E03" w:rsidP="00CB1E03">
      <w:pPr>
        <w:jc w:val="both"/>
        <w:rPr>
          <w:rFonts w:ascii="Arial" w:hAnsi="Arial" w:cs="Arial"/>
          <w:color w:val="353740"/>
          <w:sz w:val="22"/>
          <w:szCs w:val="22"/>
        </w:rPr>
      </w:pPr>
      <w:r w:rsidRPr="00820C89">
        <w:rPr>
          <w:rFonts w:ascii="Arial" w:hAnsi="Arial" w:cs="Arial"/>
          <w:color w:val="000000" w:themeColor="text1"/>
          <w:sz w:val="22"/>
          <w:szCs w:val="22"/>
        </w:rPr>
        <w:t>It was agreed that there is no additional mechanism in the RF front end to mitigate the interference from the UL sub-band UE in the DL UE receiver. Two aspects will impact the selectivity: receiver RF non-linearities leading to IM products from the RX RBs falling into the RX sub-bands and the FFT suppression of the interference level.</w:t>
      </w:r>
      <w:r w:rsidRPr="00820C89">
        <w:rPr>
          <w:rFonts w:ascii="Arial" w:hAnsi="Arial" w:cs="Arial"/>
          <w:color w:val="353740"/>
          <w:sz w:val="22"/>
          <w:szCs w:val="22"/>
        </w:rPr>
        <w:t xml:space="preserve"> </w:t>
      </w:r>
    </w:p>
    <w:p w14:paraId="49EAFCDD" w14:textId="56F383E6" w:rsidR="00CB1E03" w:rsidRDefault="00CB1E03" w:rsidP="00FE2624">
      <w:pPr>
        <w:keepNext/>
        <w:jc w:val="center"/>
        <w:rPr>
          <w:rFonts w:ascii="Arial" w:hAnsi="Arial" w:cs="Arial"/>
          <w:b/>
          <w:sz w:val="20"/>
          <w:szCs w:val="20"/>
        </w:rPr>
      </w:pPr>
    </w:p>
    <w:p w14:paraId="24A2DF9E" w14:textId="3856AEE8" w:rsidR="00CB1E03" w:rsidRDefault="00CB1E03" w:rsidP="00FE2624">
      <w:pPr>
        <w:keepNext/>
        <w:jc w:val="center"/>
        <w:rPr>
          <w:rFonts w:ascii="Arial" w:hAnsi="Arial" w:cs="Arial"/>
          <w:b/>
          <w:sz w:val="20"/>
          <w:szCs w:val="20"/>
        </w:rPr>
      </w:pPr>
    </w:p>
    <w:p w14:paraId="4594E7B6" w14:textId="07A27E21" w:rsidR="00F92D4F" w:rsidRPr="00820C89" w:rsidRDefault="00F92D4F" w:rsidP="00F92D4F">
      <w:pPr>
        <w:jc w:val="both"/>
        <w:rPr>
          <w:rFonts w:ascii="Arial" w:hAnsi="Arial" w:cs="Arial"/>
          <w:sz w:val="22"/>
          <w:szCs w:val="22"/>
        </w:rPr>
      </w:pPr>
      <w:r w:rsidRPr="00820C89">
        <w:rPr>
          <w:rFonts w:ascii="Arial" w:hAnsi="Arial" w:cs="Arial"/>
          <w:sz w:val="22"/>
          <w:szCs w:val="22"/>
        </w:rPr>
        <w:t xml:space="preserve">Considering RF effects, if the receiver supports an RX EVM of </w:t>
      </w:r>
      <w:r w:rsidR="00993747" w:rsidRPr="00820C89">
        <w:rPr>
          <w:rFonts w:ascii="Arial" w:hAnsi="Arial" w:cs="Arial"/>
          <w:sz w:val="22"/>
          <w:szCs w:val="22"/>
        </w:rPr>
        <w:t>e.g.,</w:t>
      </w:r>
      <w:r w:rsidRPr="00820C89">
        <w:rPr>
          <w:rFonts w:ascii="Arial" w:hAnsi="Arial" w:cs="Arial"/>
          <w:sz w:val="22"/>
          <w:szCs w:val="22"/>
        </w:rPr>
        <w:t xml:space="preserve"> 2% then receiver linearity would limit the SNR to around 34dB. </w:t>
      </w:r>
      <w:r>
        <w:rPr>
          <w:rFonts w:ascii="Arial" w:hAnsi="Arial" w:cs="Arial"/>
          <w:sz w:val="22"/>
          <w:szCs w:val="22"/>
        </w:rPr>
        <w:t>RX IM3 due to the high-power UL signal outside of the DL RX would have an impact somewhat lower than the in-band EVM but would still likely dominate compared to FFT selectivity.</w:t>
      </w:r>
      <w:r w:rsidRPr="00820C89">
        <w:rPr>
          <w:rFonts w:ascii="Arial" w:hAnsi="Arial" w:cs="Arial"/>
          <w:sz w:val="22"/>
          <w:szCs w:val="22"/>
        </w:rPr>
        <w:t xml:space="preserve"> </w:t>
      </w:r>
    </w:p>
    <w:p w14:paraId="7C8A18F7" w14:textId="77777777" w:rsidR="00F92D4F" w:rsidRPr="00820C89" w:rsidRDefault="00F92D4F" w:rsidP="00F92D4F">
      <w:pPr>
        <w:jc w:val="both"/>
        <w:rPr>
          <w:rFonts w:ascii="Arial" w:hAnsi="Arial" w:cs="Arial"/>
          <w:sz w:val="22"/>
          <w:szCs w:val="22"/>
        </w:rPr>
      </w:pPr>
    </w:p>
    <w:p w14:paraId="58ECB27E" w14:textId="77777777" w:rsidR="00F92D4F" w:rsidRPr="00820C89" w:rsidRDefault="00F92D4F" w:rsidP="00F92D4F">
      <w:pPr>
        <w:jc w:val="both"/>
        <w:rPr>
          <w:rFonts w:ascii="Arial" w:hAnsi="Arial" w:cs="Arial"/>
          <w:sz w:val="22"/>
          <w:szCs w:val="22"/>
        </w:rPr>
      </w:pPr>
    </w:p>
    <w:p w14:paraId="0B8861DF" w14:textId="77777777" w:rsidR="00F92D4F" w:rsidRPr="00820C89" w:rsidRDefault="00F92D4F" w:rsidP="00F92D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impact of the RF front end will depend on the targeted RX IM and EVM performance. However, it will not be any worse than the ACS. So, i</w:t>
      </w:r>
      <w:r w:rsidRPr="00820C89">
        <w:rPr>
          <w:rFonts w:ascii="Arial" w:hAnsi="Arial" w:cs="Arial"/>
          <w:sz w:val="22"/>
          <w:szCs w:val="22"/>
        </w:rPr>
        <w:t xml:space="preserve">n practice, to ensure a sufficient margin for the non-linearity of the amplifier’s implementation, we propose </w:t>
      </w:r>
      <w:r>
        <w:rPr>
          <w:rFonts w:ascii="Arial" w:hAnsi="Arial" w:cs="Arial"/>
          <w:sz w:val="22"/>
          <w:szCs w:val="22"/>
        </w:rPr>
        <w:t xml:space="preserve">to assume </w:t>
      </w:r>
      <w:r w:rsidRPr="00820C89">
        <w:rPr>
          <w:rFonts w:ascii="Arial" w:hAnsi="Arial" w:cs="Arial"/>
          <w:sz w:val="22"/>
          <w:szCs w:val="22"/>
        </w:rPr>
        <w:t>33 dB as the in-band selectivity level.</w:t>
      </w:r>
      <w:r>
        <w:rPr>
          <w:rFonts w:ascii="Arial" w:hAnsi="Arial" w:cs="Arial"/>
          <w:sz w:val="22"/>
          <w:szCs w:val="22"/>
        </w:rPr>
        <w:t xml:space="preserve"> This should ensure that also RF IM3 degradations are accounted for.</w:t>
      </w:r>
    </w:p>
    <w:p w14:paraId="0A1F502D" w14:textId="77777777" w:rsidR="00F92D4F" w:rsidRPr="00820C89" w:rsidRDefault="00F92D4F" w:rsidP="00F92D4F">
      <w:pPr>
        <w:jc w:val="both"/>
        <w:rPr>
          <w:rFonts w:ascii="Arial" w:hAnsi="Arial" w:cs="Arial"/>
          <w:sz w:val="22"/>
          <w:szCs w:val="22"/>
        </w:rPr>
      </w:pPr>
    </w:p>
    <w:p w14:paraId="7080DD42" w14:textId="1AB52B29" w:rsidR="00CB1E03" w:rsidRPr="00FD34FC" w:rsidRDefault="00CB1E03" w:rsidP="00FE2624">
      <w:pPr>
        <w:keepNext/>
        <w:jc w:val="center"/>
        <w:rPr>
          <w:rFonts w:ascii="Arial" w:hAnsi="Arial" w:cs="Arial"/>
          <w:b/>
          <w:sz w:val="22"/>
          <w:szCs w:val="22"/>
        </w:rPr>
      </w:pPr>
    </w:p>
    <w:p w14:paraId="334572E0" w14:textId="6B7AD50D" w:rsidR="00CB1E03" w:rsidRPr="005B103D" w:rsidRDefault="005B103D" w:rsidP="00E765AB">
      <w:pPr>
        <w:pStyle w:val="ListParagraph"/>
        <w:keepNext/>
        <w:numPr>
          <w:ilvl w:val="0"/>
          <w:numId w:val="3"/>
        </w:numPr>
        <w:ind w:firstLineChars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Propose </w:t>
      </w:r>
      <w:r w:rsidR="00BA783E">
        <w:rPr>
          <w:rFonts w:ascii="Arial" w:hAnsi="Arial" w:cs="Arial"/>
          <w:bCs/>
          <w:sz w:val="22"/>
          <w:szCs w:val="22"/>
        </w:rPr>
        <w:t xml:space="preserve">to use </w:t>
      </w:r>
      <w:r w:rsidR="00E86CC8" w:rsidRPr="005B103D">
        <w:rPr>
          <w:rFonts w:ascii="Arial" w:hAnsi="Arial" w:cs="Arial"/>
          <w:bCs/>
          <w:sz w:val="22"/>
          <w:szCs w:val="22"/>
        </w:rPr>
        <w:t xml:space="preserve">33 dB as the </w:t>
      </w:r>
      <w:r w:rsidR="00FE72E6" w:rsidRPr="005B103D">
        <w:rPr>
          <w:rFonts w:ascii="Arial" w:hAnsi="Arial" w:cs="Arial"/>
          <w:bCs/>
          <w:sz w:val="22"/>
          <w:szCs w:val="22"/>
        </w:rPr>
        <w:t>sub-band co-channel selectivity value</w:t>
      </w:r>
      <w:r w:rsidR="000B6036" w:rsidRPr="005B103D">
        <w:rPr>
          <w:rFonts w:ascii="Arial" w:hAnsi="Arial" w:cs="Arial"/>
          <w:bCs/>
          <w:sz w:val="22"/>
          <w:szCs w:val="22"/>
        </w:rPr>
        <w:t xml:space="preserve"> in </w:t>
      </w:r>
      <w:r w:rsidR="00993747" w:rsidRPr="005B103D">
        <w:rPr>
          <w:rFonts w:ascii="Arial" w:hAnsi="Arial" w:cs="Arial"/>
          <w:bCs/>
          <w:sz w:val="22"/>
          <w:szCs w:val="22"/>
        </w:rPr>
        <w:t>FR1.</w:t>
      </w:r>
    </w:p>
    <w:p w14:paraId="627E8A2A" w14:textId="77777777" w:rsidR="00FE2624" w:rsidRPr="00820C89" w:rsidRDefault="00FE2624" w:rsidP="00FE2624">
      <w:pPr>
        <w:keepNext/>
        <w:jc w:val="center"/>
        <w:rPr>
          <w:rFonts w:ascii="Arial" w:hAnsi="Arial" w:cs="Arial"/>
          <w:color w:val="000000"/>
          <w:sz w:val="18"/>
          <w:szCs w:val="18"/>
          <w:highlight w:val="cyan"/>
        </w:rPr>
      </w:pPr>
    </w:p>
    <w:p w14:paraId="742749B7" w14:textId="5688D5BF" w:rsidR="0007205E" w:rsidRPr="00930157" w:rsidRDefault="008F1E75" w:rsidP="0007205E">
      <w:pPr>
        <w:jc w:val="both"/>
        <w:rPr>
          <w:rFonts w:ascii="Arial" w:hAnsi="Arial" w:cs="Arial"/>
          <w:sz w:val="22"/>
          <w:szCs w:val="22"/>
        </w:rPr>
      </w:pPr>
      <w:r w:rsidRPr="008F1E75">
        <w:rPr>
          <w:rFonts w:ascii="Arial" w:hAnsi="Arial" w:cs="Arial"/>
          <w:color w:val="000000"/>
          <w:sz w:val="22"/>
          <w:szCs w:val="22"/>
        </w:rPr>
        <w:t>For</w:t>
      </w:r>
      <w:r>
        <w:rPr>
          <w:rFonts w:ascii="Arial" w:hAnsi="Arial" w:cs="Arial"/>
          <w:color w:val="000000"/>
          <w:sz w:val="22"/>
          <w:szCs w:val="22"/>
        </w:rPr>
        <w:t xml:space="preserve"> FR2-1, </w:t>
      </w:r>
      <w:r w:rsidR="00A31691">
        <w:rPr>
          <w:rFonts w:ascii="Arial" w:hAnsi="Arial" w:cs="Arial"/>
          <w:color w:val="000000"/>
          <w:sz w:val="22"/>
          <w:szCs w:val="22"/>
        </w:rPr>
        <w:t>the assumptions are</w:t>
      </w:r>
      <w:r w:rsidR="00AE2136">
        <w:rPr>
          <w:rFonts w:ascii="Arial" w:hAnsi="Arial" w:cs="Arial"/>
          <w:color w:val="000000"/>
          <w:sz w:val="22"/>
          <w:szCs w:val="22"/>
        </w:rPr>
        <w:t xml:space="preserve"> shown in </w:t>
      </w:r>
      <w:r w:rsidR="005F3277" w:rsidRPr="005F3277">
        <w:rPr>
          <w:rFonts w:ascii="Arial" w:hAnsi="Arial" w:cs="Arial"/>
          <w:color w:val="000000"/>
          <w:sz w:val="22"/>
          <w:szCs w:val="22"/>
        </w:rPr>
        <w:fldChar w:fldCharType="begin"/>
      </w:r>
      <w:r w:rsidR="005F3277" w:rsidRPr="005F3277">
        <w:rPr>
          <w:rFonts w:ascii="Arial" w:hAnsi="Arial" w:cs="Arial"/>
          <w:color w:val="000000"/>
          <w:sz w:val="22"/>
          <w:szCs w:val="22"/>
        </w:rPr>
        <w:instrText xml:space="preserve"> REF _Ref129939530 \h  \* MERGEFORMAT </w:instrText>
      </w:r>
      <w:r w:rsidR="005F3277" w:rsidRPr="005F3277">
        <w:rPr>
          <w:rFonts w:ascii="Arial" w:hAnsi="Arial" w:cs="Arial"/>
          <w:color w:val="000000"/>
          <w:sz w:val="22"/>
          <w:szCs w:val="22"/>
        </w:rPr>
      </w:r>
      <w:r w:rsidR="005F3277" w:rsidRPr="005F3277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7418B9" w:rsidRPr="007418B9">
        <w:rPr>
          <w:rFonts w:ascii="Arial" w:hAnsi="Arial" w:cs="Arial"/>
          <w:sz w:val="22"/>
          <w:szCs w:val="22"/>
        </w:rPr>
        <w:t xml:space="preserve">Table </w:t>
      </w:r>
      <w:r w:rsidR="007418B9" w:rsidRPr="007418B9">
        <w:rPr>
          <w:rFonts w:ascii="Arial" w:hAnsi="Arial" w:cs="Arial"/>
          <w:noProof/>
          <w:sz w:val="22"/>
          <w:szCs w:val="22"/>
        </w:rPr>
        <w:t>2</w:t>
      </w:r>
      <w:r w:rsidR="005F3277" w:rsidRPr="005F3277">
        <w:rPr>
          <w:rFonts w:ascii="Arial" w:hAnsi="Arial" w:cs="Arial"/>
          <w:color w:val="000000"/>
          <w:sz w:val="22"/>
          <w:szCs w:val="22"/>
        </w:rPr>
        <w:fldChar w:fldCharType="end"/>
      </w:r>
      <w:r w:rsidR="005F3277">
        <w:rPr>
          <w:rFonts w:ascii="Arial" w:hAnsi="Arial" w:cs="Arial"/>
          <w:color w:val="000000"/>
          <w:sz w:val="22"/>
          <w:szCs w:val="22"/>
        </w:rPr>
        <w:t xml:space="preserve"> </w:t>
      </w:r>
      <w:r w:rsidR="00AE2136">
        <w:rPr>
          <w:rFonts w:ascii="Arial" w:hAnsi="Arial" w:cs="Arial"/>
          <w:color w:val="000000"/>
          <w:sz w:val="22"/>
          <w:szCs w:val="22"/>
        </w:rPr>
        <w:t>and</w:t>
      </w:r>
      <w:r w:rsidR="00A31691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9A5728" w:rsidRPr="009A5728">
        <w:rPr>
          <w:rFonts w:ascii="Arial" w:hAnsi="Arial" w:cs="Arial"/>
          <w:color w:val="000000"/>
          <w:sz w:val="22"/>
          <w:szCs w:val="22"/>
          <w:lang w:val="en-GB"/>
        </w:rPr>
        <w:fldChar w:fldCharType="begin"/>
      </w:r>
      <w:r w:rsidR="009A5728" w:rsidRPr="009A5728">
        <w:rPr>
          <w:rFonts w:ascii="Arial" w:hAnsi="Arial" w:cs="Arial"/>
          <w:color w:val="000000"/>
          <w:sz w:val="22"/>
          <w:szCs w:val="22"/>
          <w:lang w:val="en-GB"/>
        </w:rPr>
        <w:instrText xml:space="preserve"> REF _Ref129337885 \h </w:instrText>
      </w:r>
      <w:r w:rsidR="009A5728">
        <w:rPr>
          <w:rFonts w:ascii="Arial" w:hAnsi="Arial" w:cs="Arial"/>
          <w:color w:val="000000"/>
          <w:sz w:val="22"/>
          <w:szCs w:val="22"/>
          <w:lang w:val="en-GB"/>
        </w:rPr>
        <w:instrText xml:space="preserve"> \* MERGEFORMAT </w:instrText>
      </w:r>
      <w:r w:rsidR="009A5728" w:rsidRPr="009A5728">
        <w:rPr>
          <w:rFonts w:ascii="Arial" w:hAnsi="Arial" w:cs="Arial"/>
          <w:color w:val="000000"/>
          <w:sz w:val="22"/>
          <w:szCs w:val="22"/>
          <w:lang w:val="en-GB"/>
        </w:rPr>
      </w:r>
      <w:r w:rsidR="009A5728" w:rsidRPr="009A5728">
        <w:rPr>
          <w:rFonts w:ascii="Arial" w:hAnsi="Arial" w:cs="Arial"/>
          <w:color w:val="000000"/>
          <w:sz w:val="22"/>
          <w:szCs w:val="22"/>
          <w:lang w:val="en-GB"/>
        </w:rPr>
        <w:fldChar w:fldCharType="separate"/>
      </w:r>
      <w:r w:rsidR="007418B9" w:rsidRPr="007418B9">
        <w:rPr>
          <w:rFonts w:ascii="Arial" w:hAnsi="Arial" w:cs="Arial"/>
          <w:sz w:val="22"/>
          <w:szCs w:val="22"/>
        </w:rPr>
        <w:t xml:space="preserve">Figure </w:t>
      </w:r>
      <w:r w:rsidR="007418B9" w:rsidRPr="007418B9">
        <w:rPr>
          <w:rFonts w:ascii="Arial" w:hAnsi="Arial" w:cs="Arial"/>
          <w:noProof/>
          <w:sz w:val="22"/>
          <w:szCs w:val="22"/>
        </w:rPr>
        <w:t>3</w:t>
      </w:r>
      <w:r w:rsidR="009A5728" w:rsidRPr="009A5728">
        <w:rPr>
          <w:rFonts w:ascii="Arial" w:hAnsi="Arial" w:cs="Arial"/>
          <w:color w:val="000000"/>
          <w:sz w:val="22"/>
          <w:szCs w:val="22"/>
          <w:lang w:val="en-GB"/>
        </w:rPr>
        <w:fldChar w:fldCharType="end"/>
      </w:r>
      <w:r w:rsidR="00A31691" w:rsidRPr="009A5728">
        <w:rPr>
          <w:rFonts w:ascii="Arial" w:hAnsi="Arial" w:cs="Arial"/>
          <w:color w:val="000000"/>
          <w:sz w:val="22"/>
          <w:szCs w:val="22"/>
          <w:lang w:val="en-GB"/>
        </w:rPr>
        <w:t>.</w:t>
      </w:r>
      <w:r w:rsidR="00A31691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07205E">
        <w:rPr>
          <w:rFonts w:ascii="Arial" w:hAnsi="Arial" w:cs="Arial"/>
          <w:sz w:val="22"/>
          <w:szCs w:val="22"/>
        </w:rPr>
        <w:t>The same considerations as for FR1 apply when considering the RF</w:t>
      </w:r>
      <w:r w:rsidR="00B61E3A">
        <w:rPr>
          <w:rFonts w:ascii="Arial" w:hAnsi="Arial" w:cs="Arial"/>
          <w:sz w:val="22"/>
          <w:szCs w:val="22"/>
        </w:rPr>
        <w:t xml:space="preserve"> impact</w:t>
      </w:r>
      <w:r w:rsidR="0007205E">
        <w:rPr>
          <w:rFonts w:ascii="Arial" w:hAnsi="Arial" w:cs="Arial"/>
          <w:sz w:val="22"/>
          <w:szCs w:val="22"/>
        </w:rPr>
        <w:t>. For FR2-1, the ACS is lower than FR1 and might be pessimistic compared to the RF degradation. Still, it can be used as a benchmark for the performance and is the only benchmark in the 3GPP specifications that is usable.</w:t>
      </w:r>
    </w:p>
    <w:p w14:paraId="1E011E63" w14:textId="2243DE6E" w:rsidR="00A31691" w:rsidRDefault="00A31691" w:rsidP="00A31691">
      <w:pPr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307208FA" w14:textId="43981178" w:rsidR="00AE2136" w:rsidRPr="005F3277" w:rsidRDefault="00AE2136" w:rsidP="0007205E">
      <w:pPr>
        <w:pStyle w:val="Caption"/>
        <w:keepNext/>
        <w:jc w:val="center"/>
        <w:rPr>
          <w:rFonts w:ascii="Arial" w:hAnsi="Arial" w:cs="Arial"/>
          <w:sz w:val="20"/>
          <w:szCs w:val="20"/>
        </w:rPr>
      </w:pPr>
      <w:bookmarkStart w:id="3" w:name="_Ref129939530"/>
      <w:r w:rsidRPr="005F3277">
        <w:rPr>
          <w:rFonts w:ascii="Arial" w:hAnsi="Arial" w:cs="Arial"/>
          <w:sz w:val="20"/>
          <w:szCs w:val="20"/>
        </w:rPr>
        <w:t xml:space="preserve">Table </w:t>
      </w:r>
      <w:r w:rsidRPr="005F3277">
        <w:rPr>
          <w:rFonts w:ascii="Arial" w:hAnsi="Arial" w:cs="Arial"/>
          <w:sz w:val="20"/>
          <w:szCs w:val="20"/>
        </w:rPr>
        <w:fldChar w:fldCharType="begin"/>
      </w:r>
      <w:r w:rsidRPr="005F3277">
        <w:rPr>
          <w:rFonts w:ascii="Arial" w:hAnsi="Arial" w:cs="Arial"/>
          <w:sz w:val="20"/>
          <w:szCs w:val="20"/>
        </w:rPr>
        <w:instrText xml:space="preserve"> SEQ Table \* ARABIC </w:instrText>
      </w:r>
      <w:r w:rsidRPr="005F3277">
        <w:rPr>
          <w:rFonts w:ascii="Arial" w:hAnsi="Arial" w:cs="Arial"/>
          <w:sz w:val="20"/>
          <w:szCs w:val="20"/>
        </w:rPr>
        <w:fldChar w:fldCharType="separate"/>
      </w:r>
      <w:r w:rsidR="007418B9">
        <w:rPr>
          <w:rFonts w:ascii="Arial" w:hAnsi="Arial" w:cs="Arial"/>
          <w:noProof/>
          <w:sz w:val="20"/>
          <w:szCs w:val="20"/>
        </w:rPr>
        <w:t>2</w:t>
      </w:r>
      <w:r w:rsidRPr="005F3277">
        <w:rPr>
          <w:rFonts w:ascii="Arial" w:hAnsi="Arial" w:cs="Arial"/>
          <w:sz w:val="20"/>
          <w:szCs w:val="20"/>
        </w:rPr>
        <w:fldChar w:fldCharType="end"/>
      </w:r>
      <w:bookmarkEnd w:id="3"/>
      <w:r w:rsidRPr="005F3277">
        <w:rPr>
          <w:rFonts w:ascii="Arial" w:hAnsi="Arial" w:cs="Arial"/>
          <w:sz w:val="20"/>
          <w:szCs w:val="20"/>
        </w:rPr>
        <w:t>. Bandwidth and RB allocations for FR2</w:t>
      </w:r>
      <w:r w:rsidR="00A429C5">
        <w:rPr>
          <w:rFonts w:ascii="Arial" w:hAnsi="Arial" w:cs="Arial"/>
          <w:sz w:val="20"/>
          <w:szCs w:val="20"/>
        </w:rPr>
        <w:t>-1</w:t>
      </w:r>
      <w:r w:rsidRPr="005F3277">
        <w:rPr>
          <w:rFonts w:ascii="Arial" w:hAnsi="Arial" w:cs="Arial"/>
          <w:sz w:val="20"/>
          <w:szCs w:val="20"/>
        </w:rPr>
        <w:t xml:space="preserve"> SBFD selectivity analysis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81"/>
        <w:gridCol w:w="2080"/>
      </w:tblGrid>
      <w:tr w:rsidR="00AE2136" w14:paraId="1E2189C3" w14:textId="77777777" w:rsidTr="0007205E">
        <w:trPr>
          <w:jc w:val="center"/>
        </w:trPr>
        <w:tc>
          <w:tcPr>
            <w:tcW w:w="3539" w:type="dxa"/>
          </w:tcPr>
          <w:p w14:paraId="21CF1F1C" w14:textId="77777777" w:rsidR="00AE2136" w:rsidRDefault="00AE2136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1" w:type="dxa"/>
          </w:tcPr>
          <w:p w14:paraId="21E9492B" w14:textId="77777777" w:rsidR="00AE2136" w:rsidRDefault="00AE2136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Bandwidth</w:t>
            </w:r>
          </w:p>
        </w:tc>
        <w:tc>
          <w:tcPr>
            <w:tcW w:w="2080" w:type="dxa"/>
          </w:tcPr>
          <w:p w14:paraId="0DA8C1DA" w14:textId="77777777" w:rsidR="00AE2136" w:rsidRDefault="00AE2136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RB allocations</w:t>
            </w:r>
          </w:p>
        </w:tc>
      </w:tr>
      <w:tr w:rsidR="00AE2136" w14:paraId="7C0AA37D" w14:textId="77777777" w:rsidTr="0007205E">
        <w:trPr>
          <w:jc w:val="center"/>
        </w:trPr>
        <w:tc>
          <w:tcPr>
            <w:tcW w:w="3539" w:type="dxa"/>
          </w:tcPr>
          <w:p w14:paraId="07AEAED9" w14:textId="77777777" w:rsidR="00AE2136" w:rsidRDefault="00AE2136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DL</w:t>
            </w:r>
          </w:p>
        </w:tc>
        <w:tc>
          <w:tcPr>
            <w:tcW w:w="2881" w:type="dxa"/>
          </w:tcPr>
          <w:p w14:paraId="5376665D" w14:textId="68B5C2DE" w:rsidR="00AE2136" w:rsidRDefault="00781119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67.68</w:t>
            </w:r>
            <w:r w:rsidR="00AE213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MHz</w:t>
            </w:r>
          </w:p>
        </w:tc>
        <w:tc>
          <w:tcPr>
            <w:tcW w:w="2080" w:type="dxa"/>
          </w:tcPr>
          <w:p w14:paraId="0041EC15" w14:textId="3D778B7F" w:rsidR="00AE2136" w:rsidRDefault="00A429C5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47</w:t>
            </w:r>
          </w:p>
        </w:tc>
      </w:tr>
      <w:tr w:rsidR="00AE2136" w14:paraId="0D46D899" w14:textId="77777777" w:rsidTr="0007205E">
        <w:trPr>
          <w:jc w:val="center"/>
        </w:trPr>
        <w:tc>
          <w:tcPr>
            <w:tcW w:w="3539" w:type="dxa"/>
          </w:tcPr>
          <w:p w14:paraId="3F2EE5A7" w14:textId="77777777" w:rsidR="00AE2136" w:rsidRDefault="00AE2136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ISGB (Inter-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subband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guardband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881" w:type="dxa"/>
          </w:tcPr>
          <w:p w14:paraId="052D0778" w14:textId="2C5376FA" w:rsidR="00AE2136" w:rsidRDefault="00781119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4.32</w:t>
            </w:r>
            <w:r w:rsidR="00AE213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MHz</w:t>
            </w:r>
          </w:p>
        </w:tc>
        <w:tc>
          <w:tcPr>
            <w:tcW w:w="2080" w:type="dxa"/>
          </w:tcPr>
          <w:p w14:paraId="2B844B3B" w14:textId="6C76F3AB" w:rsidR="00AE2136" w:rsidRDefault="00A429C5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3</w:t>
            </w:r>
          </w:p>
        </w:tc>
      </w:tr>
      <w:tr w:rsidR="00AE2136" w14:paraId="0F23A91E" w14:textId="77777777" w:rsidTr="0007205E">
        <w:trPr>
          <w:jc w:val="center"/>
        </w:trPr>
        <w:tc>
          <w:tcPr>
            <w:tcW w:w="3539" w:type="dxa"/>
          </w:tcPr>
          <w:p w14:paraId="71F027F7" w14:textId="77777777" w:rsidR="00AE2136" w:rsidRDefault="00AE2136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UL</w:t>
            </w:r>
          </w:p>
        </w:tc>
        <w:tc>
          <w:tcPr>
            <w:tcW w:w="2881" w:type="dxa"/>
          </w:tcPr>
          <w:p w14:paraId="253A2C63" w14:textId="4DAA4F16" w:rsidR="00AE2136" w:rsidRDefault="00781119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46.08</w:t>
            </w:r>
            <w:r w:rsidR="00AE213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MHz</w:t>
            </w:r>
          </w:p>
        </w:tc>
        <w:tc>
          <w:tcPr>
            <w:tcW w:w="2080" w:type="dxa"/>
          </w:tcPr>
          <w:p w14:paraId="43C59CF8" w14:textId="33393C52" w:rsidR="00AE2136" w:rsidRDefault="00A429C5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32</w:t>
            </w:r>
          </w:p>
        </w:tc>
      </w:tr>
      <w:tr w:rsidR="00AE2136" w14:paraId="5A738B3D" w14:textId="77777777" w:rsidTr="0007205E">
        <w:trPr>
          <w:jc w:val="center"/>
        </w:trPr>
        <w:tc>
          <w:tcPr>
            <w:tcW w:w="3539" w:type="dxa"/>
          </w:tcPr>
          <w:p w14:paraId="661BA143" w14:textId="77777777" w:rsidR="00AE2136" w:rsidRDefault="00AE2136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CEGB(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channel edge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guardband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881" w:type="dxa"/>
          </w:tcPr>
          <w:p w14:paraId="4D067E7A" w14:textId="14E701A4" w:rsidR="00AE2136" w:rsidRDefault="00A429C5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A429C5">
              <w:rPr>
                <w:rFonts w:ascii="Arial" w:hAnsi="Arial" w:cs="Arial"/>
                <w:color w:val="000000"/>
                <w:sz w:val="22"/>
                <w:szCs w:val="22"/>
              </w:rPr>
              <w:t xml:space="preserve">≈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4900</w:t>
            </w:r>
            <w:r w:rsidR="00AE213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kHz</w:t>
            </w:r>
          </w:p>
        </w:tc>
        <w:tc>
          <w:tcPr>
            <w:tcW w:w="2080" w:type="dxa"/>
          </w:tcPr>
          <w:p w14:paraId="0D2EE0D2" w14:textId="5E752306" w:rsidR="00AE2136" w:rsidRDefault="00A429C5" w:rsidP="004E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3.4</w:t>
            </w:r>
          </w:p>
        </w:tc>
      </w:tr>
    </w:tbl>
    <w:p w14:paraId="3C47FAEC" w14:textId="77777777" w:rsidR="00AE2136" w:rsidRPr="00820C89" w:rsidRDefault="00AE2136" w:rsidP="00A31691">
      <w:pPr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291176A3" w14:textId="77777777" w:rsidR="00A31691" w:rsidRPr="008F1E75" w:rsidRDefault="00A31691" w:rsidP="00FE2624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73FB7CB" w14:textId="098E4CEA" w:rsidR="00FE2624" w:rsidRPr="00820C89" w:rsidRDefault="005F3277" w:rsidP="00FE2624">
      <w:pPr>
        <w:keepNext/>
        <w:jc w:val="center"/>
        <w:rPr>
          <w:rFonts w:ascii="Arial" w:hAnsi="Arial" w:cs="Arial"/>
        </w:rPr>
      </w:pPr>
      <w:r w:rsidRPr="005F3277">
        <w:rPr>
          <w:rFonts w:ascii="Arial" w:hAnsi="Arial" w:cs="Arial"/>
          <w:noProof/>
        </w:rPr>
        <w:drawing>
          <wp:inline distT="0" distB="0" distL="0" distR="0" wp14:anchorId="33296C06" wp14:editId="32871821">
            <wp:extent cx="5560291" cy="1171346"/>
            <wp:effectExtent l="0" t="0" r="2540" b="0"/>
            <wp:docPr id="9" name="Picture 9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imelin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01632" cy="118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AC84E" w14:textId="75E8FCBB" w:rsidR="00FE2624" w:rsidRDefault="00FE2624" w:rsidP="00FE2624">
      <w:pPr>
        <w:pStyle w:val="Caption"/>
        <w:jc w:val="center"/>
        <w:rPr>
          <w:rFonts w:ascii="Arial" w:hAnsi="Arial" w:cs="Arial"/>
          <w:sz w:val="20"/>
          <w:szCs w:val="20"/>
        </w:rPr>
      </w:pPr>
      <w:bookmarkStart w:id="4" w:name="_Ref129337885"/>
      <w:r w:rsidRPr="00820C89">
        <w:rPr>
          <w:rFonts w:ascii="Arial" w:hAnsi="Arial" w:cs="Arial"/>
          <w:sz w:val="20"/>
          <w:szCs w:val="20"/>
        </w:rPr>
        <w:t xml:space="preserve">Figure </w:t>
      </w:r>
      <w:r w:rsidRPr="00820C89">
        <w:rPr>
          <w:rFonts w:ascii="Arial" w:hAnsi="Arial" w:cs="Arial"/>
          <w:sz w:val="20"/>
          <w:szCs w:val="20"/>
        </w:rPr>
        <w:fldChar w:fldCharType="begin"/>
      </w:r>
      <w:r w:rsidRPr="00820C89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20C89">
        <w:rPr>
          <w:rFonts w:ascii="Arial" w:hAnsi="Arial" w:cs="Arial"/>
          <w:sz w:val="20"/>
          <w:szCs w:val="20"/>
        </w:rPr>
        <w:fldChar w:fldCharType="separate"/>
      </w:r>
      <w:r w:rsidR="007418B9">
        <w:rPr>
          <w:rFonts w:ascii="Arial" w:hAnsi="Arial" w:cs="Arial"/>
          <w:noProof/>
          <w:sz w:val="20"/>
          <w:szCs w:val="20"/>
        </w:rPr>
        <w:t>3</w:t>
      </w:r>
      <w:r w:rsidRPr="00820C89">
        <w:rPr>
          <w:rFonts w:ascii="Arial" w:hAnsi="Arial" w:cs="Arial"/>
          <w:sz w:val="20"/>
          <w:szCs w:val="20"/>
        </w:rPr>
        <w:fldChar w:fldCharType="end"/>
      </w:r>
      <w:bookmarkEnd w:id="4"/>
      <w:r w:rsidRPr="00820C89">
        <w:rPr>
          <w:rFonts w:ascii="Arial" w:hAnsi="Arial" w:cs="Arial"/>
          <w:sz w:val="20"/>
          <w:szCs w:val="20"/>
        </w:rPr>
        <w:t>. FR2</w:t>
      </w:r>
      <w:r w:rsidR="00594D8E">
        <w:rPr>
          <w:rFonts w:ascii="Arial" w:hAnsi="Arial" w:cs="Arial"/>
          <w:sz w:val="20"/>
          <w:szCs w:val="20"/>
        </w:rPr>
        <w:t>-1</w:t>
      </w:r>
      <w:r w:rsidRPr="00820C89">
        <w:rPr>
          <w:rFonts w:ascii="Arial" w:hAnsi="Arial" w:cs="Arial"/>
          <w:sz w:val="20"/>
          <w:szCs w:val="20"/>
        </w:rPr>
        <w:t xml:space="preserve"> </w:t>
      </w:r>
      <w:r w:rsidRPr="00820C89">
        <w:rPr>
          <w:rFonts w:ascii="Arial" w:hAnsi="Arial" w:cs="Arial"/>
          <w:bCs/>
          <w:sz w:val="20"/>
          <w:szCs w:val="20"/>
        </w:rPr>
        <w:t xml:space="preserve">SBFD </w:t>
      </w:r>
      <w:r w:rsidRPr="00820C89">
        <w:rPr>
          <w:rFonts w:ascii="Arial" w:hAnsi="Arial" w:cs="Arial"/>
          <w:sz w:val="20"/>
          <w:szCs w:val="20"/>
        </w:rPr>
        <w:t xml:space="preserve">DUD </w:t>
      </w:r>
      <w:r w:rsidRPr="00820C89">
        <w:rPr>
          <w:rFonts w:ascii="Arial" w:hAnsi="Arial" w:cs="Arial"/>
          <w:bCs/>
          <w:sz w:val="20"/>
          <w:szCs w:val="20"/>
        </w:rPr>
        <w:t xml:space="preserve">configuration </w:t>
      </w:r>
      <w:r w:rsidRPr="00820C89">
        <w:rPr>
          <w:rFonts w:ascii="Arial" w:hAnsi="Arial" w:cs="Arial"/>
          <w:sz w:val="20"/>
          <w:szCs w:val="20"/>
        </w:rPr>
        <w:t>for the FFT selectivity analysis.</w:t>
      </w:r>
    </w:p>
    <w:p w14:paraId="67CCD344" w14:textId="77777777" w:rsidR="008F1946" w:rsidRPr="008F1946" w:rsidRDefault="008F1946" w:rsidP="008F1946"/>
    <w:p w14:paraId="68FC8BDC" w14:textId="05085845" w:rsidR="00851D07" w:rsidRPr="005B103D" w:rsidRDefault="005B103D" w:rsidP="00E765AB">
      <w:pPr>
        <w:pStyle w:val="ListParagraph"/>
        <w:keepNext/>
        <w:numPr>
          <w:ilvl w:val="0"/>
          <w:numId w:val="3"/>
        </w:numPr>
        <w:ind w:firstLineChars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Propose </w:t>
      </w:r>
      <w:r w:rsidR="00BA783E">
        <w:rPr>
          <w:rFonts w:ascii="Arial" w:hAnsi="Arial" w:cs="Arial"/>
          <w:bCs/>
          <w:sz w:val="22"/>
          <w:szCs w:val="22"/>
        </w:rPr>
        <w:t xml:space="preserve">to use </w:t>
      </w:r>
      <w:r w:rsidR="00851D07" w:rsidRPr="005B103D">
        <w:rPr>
          <w:rFonts w:ascii="Arial" w:hAnsi="Arial" w:cs="Arial"/>
          <w:bCs/>
          <w:sz w:val="22"/>
          <w:szCs w:val="22"/>
        </w:rPr>
        <w:t>23 dB as the sub-band co-channel selectivity value in FR2-1</w:t>
      </w:r>
      <w:r w:rsidR="00993747">
        <w:rPr>
          <w:rFonts w:ascii="Arial" w:hAnsi="Arial" w:cs="Arial"/>
          <w:bCs/>
          <w:sz w:val="22"/>
          <w:szCs w:val="22"/>
        </w:rPr>
        <w:t>.</w:t>
      </w:r>
    </w:p>
    <w:p w14:paraId="11F76A5E" w14:textId="6268C939" w:rsidR="000B09D5" w:rsidRPr="00E765AB" w:rsidRDefault="000B09D5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eastAsia="ja-JP"/>
        </w:rPr>
      </w:pPr>
    </w:p>
    <w:p w14:paraId="75EA0ED5" w14:textId="3BE63D92" w:rsidR="004B21FA" w:rsidRPr="00D24A64" w:rsidRDefault="008C288E" w:rsidP="007418B9">
      <w:pPr>
        <w:pStyle w:val="Heading2"/>
        <w:rPr>
          <w:lang w:val="en-US" w:eastAsia="ja-JP"/>
        </w:rPr>
      </w:pPr>
      <w:r w:rsidRPr="00D24A64">
        <w:rPr>
          <w:lang w:val="en-US" w:eastAsia="ja-JP"/>
        </w:rPr>
        <w:t xml:space="preserve">AGC and NF modelling for co-channel </w:t>
      </w:r>
      <w:r w:rsidR="000F50E9" w:rsidRPr="00D24A64">
        <w:rPr>
          <w:lang w:val="en-US" w:eastAsia="ja-JP"/>
        </w:rPr>
        <w:t xml:space="preserve">and </w:t>
      </w:r>
      <w:r w:rsidR="00E73EE2" w:rsidRPr="00D24A64">
        <w:rPr>
          <w:lang w:val="en-US" w:eastAsia="ja-JP"/>
        </w:rPr>
        <w:t xml:space="preserve">adjacent-channel </w:t>
      </w:r>
      <w:r w:rsidRPr="00D24A64">
        <w:rPr>
          <w:lang w:val="en-US" w:eastAsia="ja-JP"/>
        </w:rPr>
        <w:t>CLI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4D84" w:rsidRPr="00BD4D84" w14:paraId="51F3CED5" w14:textId="77777777" w:rsidTr="004E708F">
        <w:tc>
          <w:tcPr>
            <w:tcW w:w="9631" w:type="dxa"/>
          </w:tcPr>
          <w:p w14:paraId="308030B0" w14:textId="77777777" w:rsidR="00E765AB" w:rsidRDefault="00BD4D84" w:rsidP="00E765AB">
            <w:pPr>
              <w:rPr>
                <w:i/>
                <w:color w:val="0070C0"/>
                <w:sz w:val="22"/>
                <w:szCs w:val="22"/>
              </w:rPr>
            </w:pPr>
            <w:r w:rsidRPr="00BD4D84">
              <w:rPr>
                <w:i/>
                <w:color w:val="0070C0"/>
                <w:sz w:val="22"/>
                <w:szCs w:val="22"/>
              </w:rPr>
              <w:t>Agreement:</w:t>
            </w:r>
          </w:p>
          <w:p w14:paraId="732856AA" w14:textId="5F4BFEE2" w:rsidR="00E765AB" w:rsidRDefault="00E765AB" w:rsidP="00E765AB">
            <w:pPr>
              <w:rPr>
                <w:i/>
                <w:color w:val="0070C0"/>
                <w:sz w:val="22"/>
                <w:szCs w:val="22"/>
              </w:rPr>
            </w:pPr>
            <w:r>
              <w:rPr>
                <w:rFonts w:eastAsia="Yu Mincho"/>
                <w:i/>
                <w:color w:val="0070C0"/>
                <w:sz w:val="22"/>
                <w:szCs w:val="22"/>
              </w:rPr>
              <w:t xml:space="preserve">1. </w:t>
            </w:r>
            <w:r w:rsidR="00BD4D84" w:rsidRPr="00E765AB">
              <w:rPr>
                <w:rFonts w:eastAsia="Yu Mincho"/>
                <w:i/>
                <w:color w:val="0070C0"/>
                <w:sz w:val="22"/>
                <w:szCs w:val="22"/>
              </w:rPr>
              <w:t>Use a fixed value noise figure model for the purpose of system level simulation for SBFD</w:t>
            </w:r>
          </w:p>
          <w:p w14:paraId="18BBF9FC" w14:textId="6FD1D101" w:rsidR="00E765AB" w:rsidRPr="00E765AB" w:rsidRDefault="00E765AB" w:rsidP="00E765AB">
            <w:pPr>
              <w:rPr>
                <w:i/>
                <w:color w:val="0070C0"/>
                <w:sz w:val="22"/>
                <w:szCs w:val="22"/>
              </w:rPr>
            </w:pPr>
            <w:r>
              <w:rPr>
                <w:rFonts w:eastAsia="Yu Mincho"/>
                <w:i/>
                <w:color w:val="0070C0"/>
                <w:sz w:val="22"/>
                <w:szCs w:val="22"/>
              </w:rPr>
              <w:t xml:space="preserve">2. </w:t>
            </w:r>
            <w:r w:rsidR="00BD4D84" w:rsidRPr="00E765AB">
              <w:rPr>
                <w:rFonts w:eastAsia="Yu Mincho"/>
                <w:i/>
                <w:color w:val="0070C0"/>
                <w:sz w:val="22"/>
                <w:szCs w:val="22"/>
              </w:rPr>
              <w:t>FR1 noise figure value in the range [7 to 9 dB]</w:t>
            </w:r>
          </w:p>
          <w:p w14:paraId="2610149F" w14:textId="674F7F41" w:rsidR="00BD4D84" w:rsidRPr="00E765AB" w:rsidRDefault="00E765AB" w:rsidP="00E765AB">
            <w:pPr>
              <w:spacing w:after="180" w:line="259" w:lineRule="auto"/>
              <w:rPr>
                <w:rFonts w:eastAsia="Yu Mincho"/>
                <w:i/>
                <w:color w:val="0070C0"/>
                <w:sz w:val="22"/>
                <w:szCs w:val="22"/>
              </w:rPr>
            </w:pPr>
            <w:r>
              <w:rPr>
                <w:rFonts w:eastAsia="Yu Mincho"/>
                <w:i/>
                <w:color w:val="0070C0"/>
                <w:sz w:val="22"/>
                <w:szCs w:val="22"/>
              </w:rPr>
              <w:t xml:space="preserve">3. </w:t>
            </w:r>
            <w:r w:rsidR="00BD4D84" w:rsidRPr="00E765AB">
              <w:rPr>
                <w:rFonts w:eastAsia="Yu Mincho"/>
                <w:i/>
                <w:color w:val="0070C0"/>
                <w:sz w:val="22"/>
                <w:szCs w:val="22"/>
              </w:rPr>
              <w:t>FR2-1 noise figure value in the range [7.5 to 10 dB]</w:t>
            </w:r>
          </w:p>
        </w:tc>
      </w:tr>
    </w:tbl>
    <w:p w14:paraId="709CCCD5" w14:textId="70F0B3E4" w:rsidR="00BD4D84" w:rsidRDefault="00BD4D84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val="en-GB" w:eastAsia="ja-JP"/>
        </w:rPr>
      </w:pPr>
    </w:p>
    <w:p w14:paraId="2CCE011E" w14:textId="6434F706" w:rsidR="00851D07" w:rsidRDefault="008538E6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val="en-GB" w:eastAsia="ja-JP"/>
        </w:rPr>
      </w:pPr>
      <w:r>
        <w:rPr>
          <w:rFonts w:ascii="Arial" w:eastAsia="SimSun" w:hAnsi="Arial" w:cs="Arial"/>
          <w:sz w:val="22"/>
          <w:szCs w:val="22"/>
          <w:lang w:val="en-GB" w:eastAsia="ja-JP"/>
        </w:rPr>
        <w:t xml:space="preserve">The </w:t>
      </w:r>
      <w:r w:rsidR="00A94174">
        <w:rPr>
          <w:rFonts w:ascii="Arial" w:eastAsia="SimSun" w:hAnsi="Arial" w:cs="Arial"/>
          <w:sz w:val="22"/>
          <w:szCs w:val="22"/>
          <w:lang w:val="en-GB" w:eastAsia="ja-JP"/>
        </w:rPr>
        <w:t xml:space="preserve">TR 38.828 listed the </w:t>
      </w:r>
      <w:r w:rsidR="00457277">
        <w:rPr>
          <w:rFonts w:ascii="Arial" w:eastAsia="SimSun" w:hAnsi="Arial" w:cs="Arial"/>
          <w:sz w:val="22"/>
          <w:szCs w:val="22"/>
          <w:lang w:val="en-GB" w:eastAsia="ja-JP"/>
        </w:rPr>
        <w:t xml:space="preserve">NF </w:t>
      </w:r>
      <w:r w:rsidR="00F13D00">
        <w:rPr>
          <w:rFonts w:ascii="Arial" w:eastAsia="SimSun" w:hAnsi="Arial" w:cs="Arial"/>
          <w:sz w:val="22"/>
          <w:szCs w:val="22"/>
          <w:lang w:val="en-GB" w:eastAsia="ja-JP"/>
        </w:rPr>
        <w:t xml:space="preserve">assumptions </w:t>
      </w:r>
      <w:r w:rsidR="00A94174">
        <w:rPr>
          <w:rFonts w:ascii="Arial" w:eastAsia="SimSun" w:hAnsi="Arial" w:cs="Arial"/>
          <w:sz w:val="22"/>
          <w:szCs w:val="22"/>
          <w:lang w:val="en-GB" w:eastAsia="ja-JP"/>
        </w:rPr>
        <w:t xml:space="preserve">for the </w:t>
      </w:r>
      <w:r w:rsidR="00F13D00">
        <w:rPr>
          <w:rFonts w:ascii="Arial" w:eastAsia="SimSun" w:hAnsi="Arial" w:cs="Arial"/>
          <w:sz w:val="22"/>
          <w:szCs w:val="22"/>
          <w:lang w:val="en-GB" w:eastAsia="ja-JP"/>
        </w:rPr>
        <w:t xml:space="preserve">UE </w:t>
      </w:r>
      <w:r w:rsidR="00457277">
        <w:rPr>
          <w:rFonts w:ascii="Arial" w:eastAsia="SimSun" w:hAnsi="Arial" w:cs="Arial"/>
          <w:sz w:val="22"/>
          <w:szCs w:val="22"/>
          <w:lang w:val="en-GB" w:eastAsia="ja-JP"/>
        </w:rPr>
        <w:t xml:space="preserve">receiver </w:t>
      </w:r>
      <w:r w:rsidR="004320BE">
        <w:rPr>
          <w:rFonts w:ascii="Arial" w:eastAsia="SimSun" w:hAnsi="Arial" w:cs="Arial"/>
          <w:sz w:val="22"/>
          <w:szCs w:val="22"/>
          <w:lang w:val="en-GB" w:eastAsia="ja-JP"/>
        </w:rPr>
        <w:t xml:space="preserve">for </w:t>
      </w:r>
      <w:r w:rsidR="00A73B3F">
        <w:rPr>
          <w:rFonts w:ascii="Arial" w:eastAsia="SimSun" w:hAnsi="Arial" w:cs="Arial"/>
          <w:sz w:val="22"/>
          <w:szCs w:val="22"/>
          <w:lang w:val="en-GB" w:eastAsia="ja-JP"/>
        </w:rPr>
        <w:t xml:space="preserve">CLI </w:t>
      </w:r>
      <w:r w:rsidR="004320BE">
        <w:rPr>
          <w:rFonts w:ascii="Arial" w:eastAsia="SimSun" w:hAnsi="Arial" w:cs="Arial"/>
          <w:sz w:val="22"/>
          <w:szCs w:val="22"/>
          <w:lang w:val="en-GB" w:eastAsia="ja-JP"/>
        </w:rPr>
        <w:t>system simulation</w:t>
      </w:r>
      <w:r w:rsidR="00C810D9">
        <w:rPr>
          <w:rFonts w:ascii="Arial" w:eastAsia="SimSun" w:hAnsi="Arial" w:cs="Arial"/>
          <w:sz w:val="22"/>
          <w:szCs w:val="22"/>
          <w:lang w:val="en-GB" w:eastAsia="ja-JP"/>
        </w:rPr>
        <w:t xml:space="preserve">, </w:t>
      </w:r>
      <w:r w:rsidR="008748C9">
        <w:rPr>
          <w:rFonts w:ascii="Arial" w:eastAsia="SimSun" w:hAnsi="Arial" w:cs="Arial"/>
          <w:sz w:val="22"/>
          <w:szCs w:val="22"/>
          <w:lang w:val="en-GB" w:eastAsia="ja-JP"/>
        </w:rPr>
        <w:t>which were</w:t>
      </w:r>
      <w:r w:rsidR="00317B9A">
        <w:rPr>
          <w:rFonts w:ascii="Arial" w:eastAsia="SimSun" w:hAnsi="Arial" w:cs="Arial"/>
          <w:sz w:val="22"/>
          <w:szCs w:val="22"/>
          <w:lang w:val="en-GB" w:eastAsia="ja-JP"/>
        </w:rPr>
        <w:t xml:space="preserve"> </w:t>
      </w:r>
      <w:r w:rsidR="00C047AC">
        <w:rPr>
          <w:rFonts w:ascii="Arial" w:eastAsia="SimSun" w:hAnsi="Arial" w:cs="Arial"/>
          <w:sz w:val="22"/>
          <w:szCs w:val="22"/>
          <w:lang w:val="en-GB" w:eastAsia="ja-JP"/>
        </w:rPr>
        <w:t xml:space="preserve">9 dB for FR1 and 10 dB for FR2. </w:t>
      </w:r>
      <w:r w:rsidR="008748C9">
        <w:rPr>
          <w:rFonts w:ascii="Arial" w:eastAsia="SimSun" w:hAnsi="Arial" w:cs="Arial"/>
          <w:sz w:val="22"/>
          <w:szCs w:val="22"/>
          <w:lang w:val="en-GB" w:eastAsia="ja-JP"/>
        </w:rPr>
        <w:t>These assumptions are expected to remain relevant for the</w:t>
      </w:r>
      <w:r w:rsidR="00D52B77">
        <w:rPr>
          <w:rFonts w:ascii="Arial" w:eastAsia="SimSun" w:hAnsi="Arial" w:cs="Arial"/>
          <w:sz w:val="22"/>
          <w:szCs w:val="22"/>
          <w:lang w:val="en-GB" w:eastAsia="ja-JP"/>
        </w:rPr>
        <w:t xml:space="preserve"> </w:t>
      </w:r>
      <w:r w:rsidR="00317B9A">
        <w:rPr>
          <w:rFonts w:ascii="Arial" w:eastAsia="SimSun" w:hAnsi="Arial" w:cs="Arial"/>
          <w:sz w:val="22"/>
          <w:szCs w:val="22"/>
          <w:lang w:val="en-GB" w:eastAsia="ja-JP"/>
        </w:rPr>
        <w:t>sub-band full duplex UE feasibility study.</w:t>
      </w:r>
    </w:p>
    <w:p w14:paraId="6C3CD60C" w14:textId="3B633378" w:rsidR="00B43E4D" w:rsidRPr="002A32D5" w:rsidRDefault="003C2F8A" w:rsidP="00E765AB">
      <w:pPr>
        <w:pStyle w:val="ListParagraph"/>
        <w:numPr>
          <w:ilvl w:val="0"/>
          <w:numId w:val="3"/>
        </w:numPr>
        <w:spacing w:after="180" w:line="259" w:lineRule="auto"/>
        <w:ind w:firstLineChars="0"/>
        <w:rPr>
          <w:rFonts w:ascii="Arial" w:eastAsia="SimSun" w:hAnsi="Arial" w:cs="Arial"/>
          <w:sz w:val="22"/>
          <w:szCs w:val="22"/>
          <w:lang w:eastAsia="ja-JP"/>
        </w:rPr>
      </w:pPr>
      <w:r w:rsidRPr="002A32D5">
        <w:rPr>
          <w:rFonts w:ascii="Arial" w:eastAsia="SimSun" w:hAnsi="Arial" w:cs="Arial"/>
          <w:sz w:val="22"/>
          <w:szCs w:val="22"/>
          <w:lang w:val="en-GB" w:eastAsia="ja-JP"/>
        </w:rPr>
        <w:t xml:space="preserve">Propose to use 9 dB as </w:t>
      </w:r>
      <w:r w:rsidR="00372233" w:rsidRPr="002A32D5">
        <w:rPr>
          <w:rFonts w:ascii="Arial" w:eastAsia="SimSun" w:hAnsi="Arial" w:cs="Arial"/>
          <w:sz w:val="22"/>
          <w:szCs w:val="22"/>
          <w:lang w:val="en-GB" w:eastAsia="ja-JP"/>
        </w:rPr>
        <w:t xml:space="preserve">FR1 noise figure </w:t>
      </w:r>
      <w:r w:rsidR="007F7D8B" w:rsidRPr="002A32D5">
        <w:rPr>
          <w:rFonts w:ascii="Arial" w:eastAsia="SimSun" w:hAnsi="Arial" w:cs="Arial"/>
          <w:sz w:val="22"/>
          <w:szCs w:val="22"/>
          <w:lang w:val="en-GB" w:eastAsia="ja-JP"/>
        </w:rPr>
        <w:t>for co</w:t>
      </w:r>
      <w:r w:rsidR="007F7D8B" w:rsidRPr="002A32D5">
        <w:rPr>
          <w:rFonts w:ascii="Arial" w:eastAsia="SimSun" w:hAnsi="Arial" w:cs="Arial"/>
          <w:sz w:val="22"/>
          <w:szCs w:val="22"/>
          <w:lang w:eastAsia="ja-JP"/>
        </w:rPr>
        <w:t>-channel and adjacent-channel CLI</w:t>
      </w:r>
      <w:r w:rsidR="00966A2F" w:rsidRPr="002A32D5">
        <w:rPr>
          <w:rFonts w:ascii="Arial" w:eastAsia="SimSun" w:hAnsi="Arial" w:cs="Arial"/>
          <w:sz w:val="22"/>
          <w:szCs w:val="22"/>
          <w:lang w:eastAsia="ja-JP"/>
        </w:rPr>
        <w:t xml:space="preserve"> analysis.</w:t>
      </w:r>
    </w:p>
    <w:p w14:paraId="3C528F27" w14:textId="4C83EB23" w:rsidR="00966A2F" w:rsidRPr="002A32D5" w:rsidRDefault="003C2F8A" w:rsidP="00E765AB">
      <w:pPr>
        <w:pStyle w:val="ListParagraph"/>
        <w:numPr>
          <w:ilvl w:val="0"/>
          <w:numId w:val="3"/>
        </w:numPr>
        <w:spacing w:after="180" w:line="259" w:lineRule="auto"/>
        <w:ind w:firstLineChars="0"/>
        <w:rPr>
          <w:rFonts w:ascii="Arial" w:eastAsia="SimSun" w:hAnsi="Arial" w:cs="Arial"/>
          <w:sz w:val="22"/>
          <w:szCs w:val="22"/>
          <w:lang w:eastAsia="ja-JP"/>
        </w:rPr>
      </w:pPr>
      <w:r w:rsidRPr="002A32D5">
        <w:rPr>
          <w:rFonts w:ascii="Arial" w:eastAsia="SimSun" w:hAnsi="Arial" w:cs="Arial"/>
          <w:sz w:val="22"/>
          <w:szCs w:val="22"/>
          <w:lang w:eastAsia="ja-JP"/>
        </w:rPr>
        <w:t xml:space="preserve">Propose to use 10 dB as </w:t>
      </w:r>
      <w:r w:rsidR="00966A2F" w:rsidRPr="002A32D5">
        <w:rPr>
          <w:rFonts w:ascii="Arial" w:eastAsia="SimSun" w:hAnsi="Arial" w:cs="Arial"/>
          <w:sz w:val="22"/>
          <w:szCs w:val="22"/>
          <w:lang w:val="en-GB" w:eastAsia="ja-JP"/>
        </w:rPr>
        <w:t>FR2-1 noise figure for co</w:t>
      </w:r>
      <w:r w:rsidR="00966A2F" w:rsidRPr="002A32D5">
        <w:rPr>
          <w:rFonts w:ascii="Arial" w:eastAsia="SimSun" w:hAnsi="Arial" w:cs="Arial"/>
          <w:sz w:val="22"/>
          <w:szCs w:val="22"/>
          <w:lang w:eastAsia="ja-JP"/>
        </w:rPr>
        <w:t>-channel and adjacent-channel CLI analysis.</w:t>
      </w:r>
    </w:p>
    <w:p w14:paraId="0EDC5D2A" w14:textId="43E4D1D4" w:rsidR="00966A2F" w:rsidRPr="007F7D8B" w:rsidRDefault="00966A2F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eastAsia="ja-JP"/>
        </w:rPr>
      </w:pPr>
    </w:p>
    <w:p w14:paraId="2D735757" w14:textId="19314C9B" w:rsidR="00B43E4D" w:rsidRDefault="00B43E4D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val="en-GB" w:eastAsia="ja-JP"/>
        </w:rPr>
      </w:pPr>
    </w:p>
    <w:p w14:paraId="22B42902" w14:textId="77777777" w:rsidR="004D1E1D" w:rsidRPr="004D1E1D" w:rsidRDefault="004D1E1D" w:rsidP="004D1E1D"/>
    <w:p w14:paraId="5F4BCF73" w14:textId="6D174BF0" w:rsidR="00EE06D5" w:rsidRDefault="00EE06D5" w:rsidP="00794A53">
      <w:pPr>
        <w:pStyle w:val="Heading1"/>
      </w:pPr>
      <w:proofErr w:type="spellStart"/>
      <w:r>
        <w:lastRenderedPageBreak/>
        <w:t>Con</w:t>
      </w:r>
      <w:r w:rsidR="00CE6191">
        <w:t>clusion</w:t>
      </w:r>
      <w:proofErr w:type="spellEnd"/>
    </w:p>
    <w:p w14:paraId="7EB7D29A" w14:textId="77777777" w:rsidR="004D1E1D" w:rsidRPr="004D1E1D" w:rsidRDefault="004D1E1D" w:rsidP="004D1E1D">
      <w:pPr>
        <w:rPr>
          <w:lang w:val="sv-SE" w:eastAsia="en-US"/>
        </w:rPr>
      </w:pPr>
    </w:p>
    <w:p w14:paraId="651074B8" w14:textId="0F902BD0" w:rsidR="006566E5" w:rsidRDefault="00C306A9" w:rsidP="006566E5">
      <w:pPr>
        <w:jc w:val="both"/>
        <w:rPr>
          <w:rFonts w:ascii="Arial" w:hAnsi="Arial" w:cs="Arial"/>
          <w:color w:val="353740"/>
          <w:sz w:val="22"/>
          <w:szCs w:val="22"/>
        </w:rPr>
      </w:pPr>
      <w:r w:rsidRPr="00DD5B35">
        <w:rPr>
          <w:rFonts w:ascii="Arial" w:hAnsi="Arial" w:cs="Arial"/>
          <w:color w:val="353740"/>
          <w:sz w:val="22"/>
          <w:szCs w:val="22"/>
        </w:rPr>
        <w:t xml:space="preserve">Based on the previous </w:t>
      </w:r>
      <w:r w:rsidR="00432D93" w:rsidRPr="00DD5B35">
        <w:rPr>
          <w:rFonts w:ascii="Arial" w:hAnsi="Arial" w:cs="Arial"/>
          <w:color w:val="353740"/>
          <w:sz w:val="22"/>
          <w:szCs w:val="22"/>
        </w:rPr>
        <w:t xml:space="preserve">analysis and </w:t>
      </w:r>
      <w:r w:rsidRPr="00DD5B35">
        <w:rPr>
          <w:rFonts w:ascii="Arial" w:hAnsi="Arial" w:cs="Arial"/>
          <w:color w:val="353740"/>
          <w:sz w:val="22"/>
          <w:szCs w:val="22"/>
        </w:rPr>
        <w:t xml:space="preserve">discussions, we made the following </w:t>
      </w:r>
      <w:r w:rsidR="00432D93" w:rsidRPr="00DD5B35">
        <w:rPr>
          <w:rFonts w:ascii="Arial" w:hAnsi="Arial" w:cs="Arial"/>
          <w:color w:val="353740"/>
          <w:sz w:val="22"/>
          <w:szCs w:val="22"/>
        </w:rPr>
        <w:t>observations</w:t>
      </w:r>
      <w:r w:rsidR="002621F4" w:rsidRPr="00DD5B35">
        <w:rPr>
          <w:rFonts w:ascii="Arial" w:hAnsi="Arial" w:cs="Arial"/>
          <w:color w:val="353740"/>
          <w:sz w:val="22"/>
          <w:szCs w:val="22"/>
        </w:rPr>
        <w:t xml:space="preserve"> and proposals</w:t>
      </w:r>
      <w:r w:rsidRPr="00DD5B35">
        <w:rPr>
          <w:rFonts w:ascii="Arial" w:hAnsi="Arial" w:cs="Arial"/>
          <w:color w:val="353740"/>
          <w:sz w:val="22"/>
          <w:szCs w:val="22"/>
        </w:rPr>
        <w:t>:</w:t>
      </w:r>
    </w:p>
    <w:p w14:paraId="6FDB3749" w14:textId="77777777" w:rsidR="003C2F8A" w:rsidRPr="00DD5B35" w:rsidRDefault="003C2F8A" w:rsidP="006566E5">
      <w:pPr>
        <w:jc w:val="both"/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5808976C" w14:textId="77777777" w:rsidR="006566E5" w:rsidRDefault="006566E5" w:rsidP="006566E5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1D7A20F" w14:textId="4737A8BF" w:rsidR="00757B40" w:rsidRPr="002A32D5" w:rsidRDefault="00757B40" w:rsidP="00757B40">
      <w:pPr>
        <w:pStyle w:val="ListParagraph"/>
        <w:numPr>
          <w:ilvl w:val="0"/>
          <w:numId w:val="7"/>
        </w:numPr>
        <w:ind w:firstLineChars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A32D5">
        <w:rPr>
          <w:rFonts w:ascii="Arial" w:hAnsi="Arial" w:cs="Arial"/>
          <w:b/>
          <w:bCs/>
          <w:color w:val="000000" w:themeColor="text1"/>
          <w:sz w:val="22"/>
          <w:szCs w:val="22"/>
        </w:rPr>
        <w:t>Whether to consider sub-filtering for SBFD aware UE will be determined after co-existence and co-channel studies</w:t>
      </w:r>
    </w:p>
    <w:p w14:paraId="53A3627A" w14:textId="1870D339" w:rsidR="006566E5" w:rsidRPr="002A32D5" w:rsidRDefault="006566E5" w:rsidP="006566E5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8745C78" w14:textId="77777777" w:rsidR="00EE06D5" w:rsidRPr="002A32D5" w:rsidRDefault="00EE06D5" w:rsidP="00E821A1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E7A41D9" w14:textId="2483DB48" w:rsidR="00FD34FC" w:rsidRPr="002A32D5" w:rsidRDefault="000D4A4B" w:rsidP="00FD34FC">
      <w:pPr>
        <w:pStyle w:val="ListParagraph"/>
        <w:keepNext/>
        <w:numPr>
          <w:ilvl w:val="0"/>
          <w:numId w:val="8"/>
        </w:numPr>
        <w:ind w:firstLineChars="0"/>
        <w:rPr>
          <w:rFonts w:ascii="Arial" w:hAnsi="Arial" w:cs="Arial"/>
          <w:b/>
          <w:sz w:val="22"/>
          <w:szCs w:val="22"/>
        </w:rPr>
      </w:pPr>
      <w:r w:rsidRPr="002A32D5">
        <w:rPr>
          <w:rFonts w:ascii="Arial" w:hAnsi="Arial" w:cs="Arial"/>
          <w:b/>
          <w:sz w:val="22"/>
          <w:szCs w:val="22"/>
        </w:rPr>
        <w:t xml:space="preserve">Propose to use </w:t>
      </w:r>
      <w:r w:rsidR="00FD34FC" w:rsidRPr="002A32D5">
        <w:rPr>
          <w:rFonts w:ascii="Arial" w:hAnsi="Arial" w:cs="Arial"/>
          <w:b/>
          <w:sz w:val="22"/>
          <w:szCs w:val="22"/>
        </w:rPr>
        <w:t xml:space="preserve">33 dB as the sub-band co-channel selectivity value in </w:t>
      </w:r>
      <w:r w:rsidRPr="002A32D5">
        <w:rPr>
          <w:rFonts w:ascii="Arial" w:hAnsi="Arial" w:cs="Arial"/>
          <w:b/>
          <w:sz w:val="22"/>
          <w:szCs w:val="22"/>
        </w:rPr>
        <w:t>FR1.</w:t>
      </w:r>
    </w:p>
    <w:p w14:paraId="2ED4BDFC" w14:textId="62D48CB5" w:rsidR="00C47E65" w:rsidRPr="002A32D5" w:rsidRDefault="00C47E65" w:rsidP="00E821A1">
      <w:pPr>
        <w:jc w:val="both"/>
        <w:rPr>
          <w:rFonts w:ascii="Arial" w:hAnsi="Arial" w:cs="Arial"/>
          <w:color w:val="353740"/>
          <w:sz w:val="22"/>
          <w:szCs w:val="22"/>
        </w:rPr>
      </w:pPr>
      <w:r w:rsidRPr="002A32D5">
        <w:rPr>
          <w:rFonts w:ascii="Arial" w:hAnsi="Arial" w:cs="Arial"/>
          <w:noProof/>
          <w:color w:val="35374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F33F8F6" wp14:editId="57E2B1AF">
                <wp:simplePos x="0" y="0"/>
                <wp:positionH relativeFrom="column">
                  <wp:posOffset>11006455</wp:posOffset>
                </wp:positionH>
                <wp:positionV relativeFrom="paragraph">
                  <wp:posOffset>4841875</wp:posOffset>
                </wp:positionV>
                <wp:extent cx="1541283" cy="754144"/>
                <wp:effectExtent l="0" t="0" r="8255" b="825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283" cy="7541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F34F51" w14:textId="77777777" w:rsidR="00C47E65" w:rsidRDefault="00C47E65" w:rsidP="00C47E65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36"/>
                                <w:szCs w:val="36"/>
                              </w:rPr>
                              <w:t>Compare and calculate SNR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F33F8F6" id="Rectangle 31" o:spid="_x0000_s1026" style="position:absolute;left:0;text-align:left;margin-left:866.65pt;margin-top:381.25pt;width:121.35pt;height:59.4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" fillcolor="#4472c4 [3204]" strokecolor="#1f3763 [1604]" strokeweight="1pt">
                <v:textbox>
                  <w:txbxContent>
                    <w:p w14:paraId="02F34F51" w14:textId="77777777" w:rsidR="00C47E65" w:rsidRDefault="00C47E65" w:rsidP="00C47E65">
                      <w:pPr>
                        <w:jc w:val="center"/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36"/>
                          <w:szCs w:val="36"/>
                        </w:rPr>
                        <w:t>Compare and calculate SNR</w:t>
                      </w:r>
                    </w:p>
                  </w:txbxContent>
                </v:textbox>
              </v:rect>
            </w:pict>
          </mc:Fallback>
        </mc:AlternateContent>
      </w:r>
      <w:r w:rsidRPr="002A32D5">
        <w:rPr>
          <w:rFonts w:ascii="Arial" w:hAnsi="Arial" w:cs="Arial"/>
          <w:noProof/>
          <w:color w:val="35374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865F54C" wp14:editId="7A806A81">
                <wp:simplePos x="0" y="0"/>
                <wp:positionH relativeFrom="column">
                  <wp:posOffset>10727690</wp:posOffset>
                </wp:positionH>
                <wp:positionV relativeFrom="paragraph">
                  <wp:posOffset>5282565</wp:posOffset>
                </wp:positionV>
                <wp:extent cx="278725" cy="0"/>
                <wp:effectExtent l="0" t="63500" r="0" b="63500"/>
                <wp:wrapNone/>
                <wp:docPr id="40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2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rto="http://schemas.microsoft.com/office/word/2006/arto">
            <w:pict>
              <v:shape id="Straight Arrow Connector 53" style="position:absolute;margin-left:844.7pt;margin-top:415.95pt;width:21.95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472c4 [3204]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" w14:anchorId="464C26EA">
                <v:stroke joinstyle="miter" endarrow="block"/>
                <o:lock v:ext="edit" shapetype="f"/>
              </v:shape>
            </w:pict>
          </mc:Fallback>
        </mc:AlternateContent>
      </w:r>
    </w:p>
    <w:p w14:paraId="416D3E70" w14:textId="2C2F0BD6" w:rsidR="00FD34FC" w:rsidRPr="002A32D5" w:rsidRDefault="000D4A4B" w:rsidP="00FD34FC">
      <w:pPr>
        <w:pStyle w:val="ListParagraph"/>
        <w:keepNext/>
        <w:numPr>
          <w:ilvl w:val="0"/>
          <w:numId w:val="8"/>
        </w:numPr>
        <w:ind w:firstLineChars="0"/>
        <w:rPr>
          <w:rFonts w:ascii="Arial" w:hAnsi="Arial" w:cs="Arial"/>
          <w:b/>
          <w:sz w:val="22"/>
          <w:szCs w:val="22"/>
        </w:rPr>
      </w:pPr>
      <w:r w:rsidRPr="002A32D5">
        <w:rPr>
          <w:rFonts w:ascii="Arial" w:hAnsi="Arial" w:cs="Arial"/>
          <w:b/>
          <w:sz w:val="22"/>
          <w:szCs w:val="22"/>
        </w:rPr>
        <w:t xml:space="preserve">Propose to use </w:t>
      </w:r>
      <w:r w:rsidR="00FD34FC" w:rsidRPr="002A32D5">
        <w:rPr>
          <w:rFonts w:ascii="Arial" w:hAnsi="Arial" w:cs="Arial"/>
          <w:b/>
          <w:sz w:val="22"/>
          <w:szCs w:val="22"/>
        </w:rPr>
        <w:t>23 dB as the sub-band co-channel selectivity value in FR2-1</w:t>
      </w:r>
      <w:r w:rsidR="00993747" w:rsidRPr="002A32D5">
        <w:rPr>
          <w:rFonts w:ascii="Arial" w:hAnsi="Arial" w:cs="Arial"/>
          <w:b/>
          <w:sz w:val="22"/>
          <w:szCs w:val="22"/>
        </w:rPr>
        <w:t>.</w:t>
      </w:r>
    </w:p>
    <w:p w14:paraId="24E880E0" w14:textId="77777777" w:rsidR="00C406BE" w:rsidRPr="002A32D5" w:rsidRDefault="00C406BE" w:rsidP="00E821A1">
      <w:pPr>
        <w:jc w:val="both"/>
        <w:rPr>
          <w:rFonts w:ascii="Arial" w:hAnsi="Arial" w:cs="Arial"/>
          <w:b/>
          <w:sz w:val="22"/>
          <w:szCs w:val="22"/>
        </w:rPr>
      </w:pPr>
    </w:p>
    <w:p w14:paraId="3DC1A498" w14:textId="62F3E9BD" w:rsidR="008F1946" w:rsidRPr="002A32D5" w:rsidRDefault="000D4A4B" w:rsidP="008F1946">
      <w:pPr>
        <w:pStyle w:val="ListParagraph"/>
        <w:numPr>
          <w:ilvl w:val="0"/>
          <w:numId w:val="8"/>
        </w:numPr>
        <w:spacing w:after="180" w:line="259" w:lineRule="auto"/>
        <w:ind w:firstLineChars="0"/>
        <w:rPr>
          <w:rFonts w:ascii="Arial" w:eastAsia="SimSun" w:hAnsi="Arial" w:cs="Arial"/>
          <w:b/>
          <w:bCs/>
          <w:sz w:val="22"/>
          <w:szCs w:val="22"/>
          <w:lang w:eastAsia="ja-JP"/>
        </w:rPr>
      </w:pPr>
      <w:r w:rsidRPr="002A32D5">
        <w:rPr>
          <w:rFonts w:ascii="Arial" w:eastAsia="SimSun" w:hAnsi="Arial" w:cs="Arial"/>
          <w:b/>
          <w:bCs/>
          <w:sz w:val="22"/>
          <w:szCs w:val="22"/>
          <w:lang w:val="en-GB" w:eastAsia="ja-JP"/>
        </w:rPr>
        <w:t xml:space="preserve">Propose to use 9 dB as </w:t>
      </w:r>
      <w:r w:rsidR="008F1946" w:rsidRPr="002A32D5">
        <w:rPr>
          <w:rFonts w:ascii="Arial" w:eastAsia="SimSun" w:hAnsi="Arial" w:cs="Arial"/>
          <w:b/>
          <w:bCs/>
          <w:sz w:val="22"/>
          <w:szCs w:val="22"/>
          <w:lang w:val="en-GB" w:eastAsia="ja-JP"/>
        </w:rPr>
        <w:t>FR1 noise figure for co</w:t>
      </w:r>
      <w:r w:rsidR="008F1946" w:rsidRPr="002A32D5">
        <w:rPr>
          <w:rFonts w:ascii="Arial" w:eastAsia="SimSun" w:hAnsi="Arial" w:cs="Arial"/>
          <w:b/>
          <w:bCs/>
          <w:sz w:val="22"/>
          <w:szCs w:val="22"/>
          <w:lang w:eastAsia="ja-JP"/>
        </w:rPr>
        <w:t>-channel and adjacent-channel CLI analysis.</w:t>
      </w:r>
    </w:p>
    <w:p w14:paraId="48D421BA" w14:textId="48A9BD13" w:rsidR="008F1946" w:rsidRPr="002A32D5" w:rsidRDefault="000D4A4B" w:rsidP="008F1946">
      <w:pPr>
        <w:pStyle w:val="ListParagraph"/>
        <w:numPr>
          <w:ilvl w:val="0"/>
          <w:numId w:val="8"/>
        </w:numPr>
        <w:spacing w:after="180" w:line="259" w:lineRule="auto"/>
        <w:ind w:firstLineChars="0"/>
        <w:rPr>
          <w:rFonts w:ascii="Arial" w:eastAsia="SimSun" w:hAnsi="Arial" w:cs="Arial"/>
          <w:b/>
          <w:bCs/>
          <w:sz w:val="22"/>
          <w:szCs w:val="22"/>
          <w:lang w:eastAsia="ja-JP"/>
        </w:rPr>
      </w:pPr>
      <w:r w:rsidRPr="002A32D5">
        <w:rPr>
          <w:rFonts w:ascii="Arial" w:eastAsia="SimSun" w:hAnsi="Arial" w:cs="Arial"/>
          <w:b/>
          <w:bCs/>
          <w:sz w:val="22"/>
          <w:szCs w:val="22"/>
          <w:lang w:eastAsia="ja-JP"/>
        </w:rPr>
        <w:t xml:space="preserve">Propose to use 10 dB as </w:t>
      </w:r>
      <w:r w:rsidR="008F1946" w:rsidRPr="002A32D5">
        <w:rPr>
          <w:rFonts w:ascii="Arial" w:eastAsia="SimSun" w:hAnsi="Arial" w:cs="Arial"/>
          <w:b/>
          <w:bCs/>
          <w:sz w:val="22"/>
          <w:szCs w:val="22"/>
          <w:lang w:val="en-GB" w:eastAsia="ja-JP"/>
        </w:rPr>
        <w:t>FR2-1 noise figure for co</w:t>
      </w:r>
      <w:r w:rsidR="008F1946" w:rsidRPr="002A32D5">
        <w:rPr>
          <w:rFonts w:ascii="Arial" w:eastAsia="SimSun" w:hAnsi="Arial" w:cs="Arial"/>
          <w:b/>
          <w:bCs/>
          <w:sz w:val="22"/>
          <w:szCs w:val="22"/>
          <w:lang w:eastAsia="ja-JP"/>
        </w:rPr>
        <w:t>-channel and adjacent-channel CLI analysis.</w:t>
      </w:r>
    </w:p>
    <w:p w14:paraId="0379390D" w14:textId="77777777" w:rsidR="001C47BA" w:rsidRPr="00820C89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820C89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820C89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1ED1F350" w14:textId="6898B013" w:rsidR="006D36EA" w:rsidRPr="00820C89" w:rsidRDefault="0020401E" w:rsidP="00E821A1">
      <w:pPr>
        <w:pStyle w:val="Heading1"/>
        <w:jc w:val="both"/>
        <w:rPr>
          <w:rFonts w:cs="Arial"/>
          <w:lang w:val="en-GB" w:eastAsia="ja-JP"/>
        </w:rPr>
      </w:pPr>
      <w:r w:rsidRPr="00820C89">
        <w:rPr>
          <w:rFonts w:cs="Arial"/>
          <w:lang w:val="en-GB" w:eastAsia="ja-JP"/>
        </w:rPr>
        <w:t xml:space="preserve"> </w:t>
      </w:r>
      <w:proofErr w:type="spellStart"/>
      <w:r w:rsidRPr="00820C89">
        <w:rPr>
          <w:rFonts w:cs="Arial"/>
        </w:rPr>
        <w:t>References</w:t>
      </w:r>
      <w:proofErr w:type="spellEnd"/>
    </w:p>
    <w:p w14:paraId="44A7ABE2" w14:textId="774C216C" w:rsidR="0020401E" w:rsidRPr="00292EB5" w:rsidRDefault="00154892" w:rsidP="00E765AB">
      <w:pPr>
        <w:pStyle w:val="ListParagraph"/>
        <w:numPr>
          <w:ilvl w:val="0"/>
          <w:numId w:val="2"/>
        </w:numPr>
        <w:ind w:firstLineChars="0"/>
        <w:jc w:val="both"/>
        <w:rPr>
          <w:rFonts w:ascii="Arial" w:hAnsi="Arial" w:cs="Arial"/>
          <w:sz w:val="22"/>
          <w:szCs w:val="22"/>
        </w:rPr>
      </w:pPr>
      <w:bookmarkStart w:id="5" w:name="_Hlk117068156"/>
      <w:bookmarkStart w:id="6" w:name="_Ref125447388"/>
      <w:r w:rsidRPr="00292EB5">
        <w:rPr>
          <w:rFonts w:ascii="Arial" w:hAnsi="Arial" w:cs="Arial"/>
          <w:sz w:val="22"/>
          <w:szCs w:val="22"/>
        </w:rPr>
        <w:t>R4-2</w:t>
      </w:r>
      <w:bookmarkEnd w:id="5"/>
      <w:r w:rsidR="00D114F4" w:rsidRPr="00292EB5">
        <w:rPr>
          <w:rFonts w:ascii="Arial" w:hAnsi="Arial" w:cs="Arial"/>
          <w:sz w:val="22"/>
          <w:szCs w:val="22"/>
        </w:rPr>
        <w:t>302977</w:t>
      </w:r>
      <w:r w:rsidRPr="00292EB5">
        <w:rPr>
          <w:rFonts w:ascii="Arial" w:hAnsi="Arial" w:cs="Arial"/>
          <w:sz w:val="22"/>
          <w:szCs w:val="22"/>
        </w:rPr>
        <w:t xml:space="preserve">, </w:t>
      </w:r>
      <w:r w:rsidR="00D242C6" w:rsidRPr="00292EB5">
        <w:rPr>
          <w:rFonts w:ascii="Arial" w:hAnsi="Arial" w:cs="Arial"/>
          <w:sz w:val="22"/>
          <w:szCs w:val="22"/>
        </w:rPr>
        <w:t xml:space="preserve">WF </w:t>
      </w:r>
      <w:bookmarkEnd w:id="6"/>
      <w:r w:rsidR="00CB69BC" w:rsidRPr="00292EB5">
        <w:rPr>
          <w:rFonts w:ascii="Arial" w:hAnsi="Arial" w:cs="Arial"/>
          <w:sz w:val="22"/>
          <w:szCs w:val="22"/>
        </w:rPr>
        <w:t>for SBFD feasibility study and requirements impact from UE aspect</w:t>
      </w:r>
      <w:r w:rsidR="00CF7287" w:rsidRPr="00292EB5">
        <w:rPr>
          <w:rFonts w:ascii="Arial" w:hAnsi="Arial" w:cs="Arial"/>
          <w:sz w:val="22"/>
          <w:szCs w:val="22"/>
        </w:rPr>
        <w:t>.</w:t>
      </w:r>
    </w:p>
    <w:p w14:paraId="555C8D87" w14:textId="77777777" w:rsidR="00BF056F" w:rsidRPr="00820C89" w:rsidRDefault="00BF056F" w:rsidP="00E821A1">
      <w:pPr>
        <w:jc w:val="both"/>
        <w:rPr>
          <w:rFonts w:ascii="Arial" w:eastAsiaTheme="minorEastAsia" w:hAnsi="Arial" w:cs="Arial"/>
          <w:color w:val="0070C0"/>
        </w:rPr>
      </w:pPr>
    </w:p>
    <w:p w14:paraId="069CFEC3" w14:textId="77777777" w:rsidR="001B0EBF" w:rsidRPr="00820C89" w:rsidRDefault="001B0EBF" w:rsidP="00E821A1">
      <w:pPr>
        <w:spacing w:after="120"/>
        <w:jc w:val="both"/>
        <w:rPr>
          <w:rFonts w:ascii="Arial" w:hAnsi="Arial" w:cs="Arial"/>
          <w:b/>
          <w:bCs/>
          <w:u w:val="single"/>
        </w:rPr>
      </w:pPr>
    </w:p>
    <w:p w14:paraId="419C4725" w14:textId="77777777" w:rsidR="00E9291F" w:rsidRPr="00820C89" w:rsidRDefault="00E9291F" w:rsidP="00E821A1">
      <w:pPr>
        <w:jc w:val="both"/>
        <w:rPr>
          <w:rFonts w:ascii="Arial" w:hAnsi="Arial" w:cs="Arial"/>
          <w:iCs/>
        </w:rPr>
      </w:pPr>
    </w:p>
    <w:sectPr w:rsidR="00E9291F" w:rsidRPr="00820C8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98BDC" w14:textId="77777777" w:rsidR="0010645D" w:rsidRDefault="0010645D" w:rsidP="00CF21FF">
      <w:r>
        <w:separator/>
      </w:r>
    </w:p>
  </w:endnote>
  <w:endnote w:type="continuationSeparator" w:id="0">
    <w:p w14:paraId="4519302F" w14:textId="77777777" w:rsidR="0010645D" w:rsidRDefault="0010645D" w:rsidP="00CF21FF">
      <w:r>
        <w:continuationSeparator/>
      </w:r>
    </w:p>
  </w:endnote>
  <w:endnote w:type="continuationNotice" w:id="1">
    <w:p w14:paraId="0C000323" w14:textId="77777777" w:rsidR="0010645D" w:rsidRDefault="001064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5C2B1" w14:textId="77777777" w:rsidR="0010645D" w:rsidRDefault="0010645D" w:rsidP="00CF21FF">
      <w:r>
        <w:separator/>
      </w:r>
    </w:p>
  </w:footnote>
  <w:footnote w:type="continuationSeparator" w:id="0">
    <w:p w14:paraId="6E373F70" w14:textId="77777777" w:rsidR="0010645D" w:rsidRDefault="0010645D" w:rsidP="00CF21FF">
      <w:r>
        <w:continuationSeparator/>
      </w:r>
    </w:p>
  </w:footnote>
  <w:footnote w:type="continuationNotice" w:id="1">
    <w:p w14:paraId="33692907" w14:textId="77777777" w:rsidR="0010645D" w:rsidRDefault="001064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0F1C"/>
    <w:multiLevelType w:val="hybridMultilevel"/>
    <w:tmpl w:val="71B00B6E"/>
    <w:lvl w:ilvl="0" w:tplc="EC727CB2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3B1A81"/>
    <w:multiLevelType w:val="hybridMultilevel"/>
    <w:tmpl w:val="1C6222D0"/>
    <w:lvl w:ilvl="0" w:tplc="CA605FF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A2C18"/>
    <w:multiLevelType w:val="hybridMultilevel"/>
    <w:tmpl w:val="1F4E59FC"/>
    <w:lvl w:ilvl="0" w:tplc="FFFFFFFF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9E24F5"/>
    <w:multiLevelType w:val="hybridMultilevel"/>
    <w:tmpl w:val="92707560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5121419"/>
    <w:multiLevelType w:val="hybridMultilevel"/>
    <w:tmpl w:val="F6F0F884"/>
    <w:lvl w:ilvl="0" w:tplc="9B3E349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3B4A18"/>
    <w:multiLevelType w:val="hybridMultilevel"/>
    <w:tmpl w:val="8012D472"/>
    <w:lvl w:ilvl="0" w:tplc="57E0AD8C">
      <w:start w:val="1"/>
      <w:numFmt w:val="decimal"/>
      <w:lvlText w:val="Observation %1"/>
      <w:lvlJc w:val="left"/>
      <w:pPr>
        <w:tabs>
          <w:tab w:val="num" w:pos="1304"/>
        </w:tabs>
        <w:ind w:left="1304" w:hanging="94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0151DA"/>
    <w:multiLevelType w:val="hybridMultilevel"/>
    <w:tmpl w:val="F2C065B4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452FA0"/>
    <w:multiLevelType w:val="hybridMultilevel"/>
    <w:tmpl w:val="92707560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4663818">
    <w:abstractNumId w:val="4"/>
  </w:num>
  <w:num w:numId="2" w16cid:durableId="206456521">
    <w:abstractNumId w:val="7"/>
  </w:num>
  <w:num w:numId="3" w16cid:durableId="177236977">
    <w:abstractNumId w:val="5"/>
  </w:num>
  <w:num w:numId="4" w16cid:durableId="593826478">
    <w:abstractNumId w:val="6"/>
  </w:num>
  <w:num w:numId="5" w16cid:durableId="1273171215">
    <w:abstractNumId w:val="1"/>
  </w:num>
  <w:num w:numId="6" w16cid:durableId="1391265112">
    <w:abstractNumId w:val="0"/>
  </w:num>
  <w:num w:numId="7" w16cid:durableId="1303736579">
    <w:abstractNumId w:val="2"/>
  </w:num>
  <w:num w:numId="8" w16cid:durableId="1551188451">
    <w:abstractNumId w:val="8"/>
  </w:num>
  <w:num w:numId="9" w16cid:durableId="1394963884">
    <w:abstractNumId w:val="9"/>
  </w:num>
  <w:num w:numId="10" w16cid:durableId="205515387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24EF"/>
    <w:rsid w:val="000129BD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6F8"/>
    <w:rsid w:val="000446A8"/>
    <w:rsid w:val="00045475"/>
    <w:rsid w:val="000457A1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323C"/>
    <w:rsid w:val="0005326A"/>
    <w:rsid w:val="000542B1"/>
    <w:rsid w:val="00055CED"/>
    <w:rsid w:val="000565C8"/>
    <w:rsid w:val="00056D1C"/>
    <w:rsid w:val="00057E56"/>
    <w:rsid w:val="00061829"/>
    <w:rsid w:val="0006266D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544"/>
    <w:rsid w:val="0007205E"/>
    <w:rsid w:val="0007382E"/>
    <w:rsid w:val="00073EA6"/>
    <w:rsid w:val="00074727"/>
    <w:rsid w:val="000752BE"/>
    <w:rsid w:val="000766E1"/>
    <w:rsid w:val="00077FF6"/>
    <w:rsid w:val="00080D82"/>
    <w:rsid w:val="00081692"/>
    <w:rsid w:val="00081AED"/>
    <w:rsid w:val="000829B5"/>
    <w:rsid w:val="00082C46"/>
    <w:rsid w:val="000830BC"/>
    <w:rsid w:val="0008400F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006C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69"/>
    <w:rsid w:val="000B2EF6"/>
    <w:rsid w:val="000B2FA6"/>
    <w:rsid w:val="000B4457"/>
    <w:rsid w:val="000B4AA0"/>
    <w:rsid w:val="000B5359"/>
    <w:rsid w:val="000B6036"/>
    <w:rsid w:val="000B613C"/>
    <w:rsid w:val="000B6F36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4A4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6FA"/>
    <w:rsid w:val="000F0F7B"/>
    <w:rsid w:val="000F169B"/>
    <w:rsid w:val="000F39CA"/>
    <w:rsid w:val="000F45A3"/>
    <w:rsid w:val="000F50E9"/>
    <w:rsid w:val="000F5368"/>
    <w:rsid w:val="00100674"/>
    <w:rsid w:val="00102D48"/>
    <w:rsid w:val="00102EC4"/>
    <w:rsid w:val="00104D95"/>
    <w:rsid w:val="00105CB6"/>
    <w:rsid w:val="001060E2"/>
    <w:rsid w:val="0010645D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0966"/>
    <w:rsid w:val="00121978"/>
    <w:rsid w:val="00122880"/>
    <w:rsid w:val="00123422"/>
    <w:rsid w:val="00123B5B"/>
    <w:rsid w:val="00123D39"/>
    <w:rsid w:val="00124B56"/>
    <w:rsid w:val="00124B6A"/>
    <w:rsid w:val="00127DAC"/>
    <w:rsid w:val="00130462"/>
    <w:rsid w:val="001311A7"/>
    <w:rsid w:val="00133423"/>
    <w:rsid w:val="00135713"/>
    <w:rsid w:val="00136531"/>
    <w:rsid w:val="00136D4C"/>
    <w:rsid w:val="0014025E"/>
    <w:rsid w:val="00142538"/>
    <w:rsid w:val="00142642"/>
    <w:rsid w:val="00142703"/>
    <w:rsid w:val="00142BB9"/>
    <w:rsid w:val="00142BF3"/>
    <w:rsid w:val="00144F96"/>
    <w:rsid w:val="00145A99"/>
    <w:rsid w:val="00145B83"/>
    <w:rsid w:val="001464B5"/>
    <w:rsid w:val="00146EE4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600DC"/>
    <w:rsid w:val="00160F2C"/>
    <w:rsid w:val="00161C30"/>
    <w:rsid w:val="00162548"/>
    <w:rsid w:val="00163BDE"/>
    <w:rsid w:val="00163CD8"/>
    <w:rsid w:val="0016555E"/>
    <w:rsid w:val="00166DAF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E30"/>
    <w:rsid w:val="00183D4C"/>
    <w:rsid w:val="00183F6D"/>
    <w:rsid w:val="00184074"/>
    <w:rsid w:val="001850E3"/>
    <w:rsid w:val="00185216"/>
    <w:rsid w:val="00185323"/>
    <w:rsid w:val="0018534C"/>
    <w:rsid w:val="0018670E"/>
    <w:rsid w:val="00186E75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97BD1"/>
    <w:rsid w:val="001A01E6"/>
    <w:rsid w:val="001A033F"/>
    <w:rsid w:val="001A08AA"/>
    <w:rsid w:val="001A092A"/>
    <w:rsid w:val="001A1782"/>
    <w:rsid w:val="001A1B97"/>
    <w:rsid w:val="001A2419"/>
    <w:rsid w:val="001A30DE"/>
    <w:rsid w:val="001A359A"/>
    <w:rsid w:val="001A37CD"/>
    <w:rsid w:val="001A59CB"/>
    <w:rsid w:val="001A6DCA"/>
    <w:rsid w:val="001B0EBF"/>
    <w:rsid w:val="001B2C4C"/>
    <w:rsid w:val="001B3D07"/>
    <w:rsid w:val="001B4C55"/>
    <w:rsid w:val="001B4F8F"/>
    <w:rsid w:val="001B708C"/>
    <w:rsid w:val="001B7991"/>
    <w:rsid w:val="001C05F2"/>
    <w:rsid w:val="001C05F5"/>
    <w:rsid w:val="001C0659"/>
    <w:rsid w:val="001C1409"/>
    <w:rsid w:val="001C2AE6"/>
    <w:rsid w:val="001C2DA6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1762"/>
    <w:rsid w:val="001F371C"/>
    <w:rsid w:val="001F3C23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6557"/>
    <w:rsid w:val="00250B5B"/>
    <w:rsid w:val="00251955"/>
    <w:rsid w:val="00252DB8"/>
    <w:rsid w:val="00253791"/>
    <w:rsid w:val="002537BC"/>
    <w:rsid w:val="0025412C"/>
    <w:rsid w:val="00255C58"/>
    <w:rsid w:val="002562DF"/>
    <w:rsid w:val="00256B34"/>
    <w:rsid w:val="00257009"/>
    <w:rsid w:val="0025794A"/>
    <w:rsid w:val="00257CE6"/>
    <w:rsid w:val="00260EC7"/>
    <w:rsid w:val="00261539"/>
    <w:rsid w:val="0026179F"/>
    <w:rsid w:val="002621F4"/>
    <w:rsid w:val="002622E7"/>
    <w:rsid w:val="00262780"/>
    <w:rsid w:val="002637F8"/>
    <w:rsid w:val="00264276"/>
    <w:rsid w:val="00264FEE"/>
    <w:rsid w:val="0026572F"/>
    <w:rsid w:val="00265C63"/>
    <w:rsid w:val="002666AE"/>
    <w:rsid w:val="00267650"/>
    <w:rsid w:val="00267A83"/>
    <w:rsid w:val="002714A9"/>
    <w:rsid w:val="002723EE"/>
    <w:rsid w:val="00272943"/>
    <w:rsid w:val="002739F2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2EB5"/>
    <w:rsid w:val="002939AF"/>
    <w:rsid w:val="00294491"/>
    <w:rsid w:val="00294BDE"/>
    <w:rsid w:val="002953D1"/>
    <w:rsid w:val="002962F8"/>
    <w:rsid w:val="0029634E"/>
    <w:rsid w:val="0029664A"/>
    <w:rsid w:val="002A034B"/>
    <w:rsid w:val="002A0CED"/>
    <w:rsid w:val="002A1339"/>
    <w:rsid w:val="002A1356"/>
    <w:rsid w:val="002A32D5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47D8"/>
    <w:rsid w:val="002C4B52"/>
    <w:rsid w:val="002C652B"/>
    <w:rsid w:val="002C7713"/>
    <w:rsid w:val="002D03E5"/>
    <w:rsid w:val="002D2202"/>
    <w:rsid w:val="002D23F9"/>
    <w:rsid w:val="002D36EB"/>
    <w:rsid w:val="002D47BC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64EB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22A5"/>
    <w:rsid w:val="00307E51"/>
    <w:rsid w:val="00311363"/>
    <w:rsid w:val="00313138"/>
    <w:rsid w:val="00315867"/>
    <w:rsid w:val="00317330"/>
    <w:rsid w:val="00317B9A"/>
    <w:rsid w:val="003201D7"/>
    <w:rsid w:val="00320699"/>
    <w:rsid w:val="00320E41"/>
    <w:rsid w:val="00321150"/>
    <w:rsid w:val="00322BC6"/>
    <w:rsid w:val="00322F65"/>
    <w:rsid w:val="003233EE"/>
    <w:rsid w:val="00323AF9"/>
    <w:rsid w:val="003260D7"/>
    <w:rsid w:val="00326AA2"/>
    <w:rsid w:val="00327454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62AF"/>
    <w:rsid w:val="00336697"/>
    <w:rsid w:val="00336C80"/>
    <w:rsid w:val="0034057A"/>
    <w:rsid w:val="00340D21"/>
    <w:rsid w:val="003418CB"/>
    <w:rsid w:val="00343ED2"/>
    <w:rsid w:val="0034538E"/>
    <w:rsid w:val="00346B17"/>
    <w:rsid w:val="00352718"/>
    <w:rsid w:val="00353041"/>
    <w:rsid w:val="00355873"/>
    <w:rsid w:val="0035660F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233"/>
    <w:rsid w:val="00372775"/>
    <w:rsid w:val="00372E5B"/>
    <w:rsid w:val="00375E1F"/>
    <w:rsid w:val="003766BC"/>
    <w:rsid w:val="0037683F"/>
    <w:rsid w:val="00376A8A"/>
    <w:rsid w:val="003770F6"/>
    <w:rsid w:val="00383E37"/>
    <w:rsid w:val="003851A8"/>
    <w:rsid w:val="003851CF"/>
    <w:rsid w:val="003866F7"/>
    <w:rsid w:val="003866FA"/>
    <w:rsid w:val="003868EA"/>
    <w:rsid w:val="00387592"/>
    <w:rsid w:val="00393042"/>
    <w:rsid w:val="003933EB"/>
    <w:rsid w:val="00393D58"/>
    <w:rsid w:val="00394AD5"/>
    <w:rsid w:val="00394B72"/>
    <w:rsid w:val="00394C8B"/>
    <w:rsid w:val="003955E9"/>
    <w:rsid w:val="0039642D"/>
    <w:rsid w:val="00396E2A"/>
    <w:rsid w:val="00397543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CCA"/>
    <w:rsid w:val="003B755E"/>
    <w:rsid w:val="003C228E"/>
    <w:rsid w:val="003C2AC7"/>
    <w:rsid w:val="003C2B95"/>
    <w:rsid w:val="003C2BB5"/>
    <w:rsid w:val="003C2F8A"/>
    <w:rsid w:val="003C42A6"/>
    <w:rsid w:val="003C51A1"/>
    <w:rsid w:val="003C51E7"/>
    <w:rsid w:val="003C6893"/>
    <w:rsid w:val="003C6DE2"/>
    <w:rsid w:val="003C7350"/>
    <w:rsid w:val="003D1924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1C0C"/>
    <w:rsid w:val="003E40EE"/>
    <w:rsid w:val="003E44C9"/>
    <w:rsid w:val="003E454E"/>
    <w:rsid w:val="003E6607"/>
    <w:rsid w:val="003E7951"/>
    <w:rsid w:val="003E7CB8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5FD"/>
    <w:rsid w:val="003F5BB7"/>
    <w:rsid w:val="003F667E"/>
    <w:rsid w:val="003F70BD"/>
    <w:rsid w:val="003F7368"/>
    <w:rsid w:val="00400CBE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119C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32F"/>
    <w:rsid w:val="004320BE"/>
    <w:rsid w:val="00432BE1"/>
    <w:rsid w:val="00432D93"/>
    <w:rsid w:val="0043366B"/>
    <w:rsid w:val="00433672"/>
    <w:rsid w:val="00433E59"/>
    <w:rsid w:val="00433F63"/>
    <w:rsid w:val="00434382"/>
    <w:rsid w:val="00434DC1"/>
    <w:rsid w:val="004350F4"/>
    <w:rsid w:val="00435598"/>
    <w:rsid w:val="00435A79"/>
    <w:rsid w:val="004362FC"/>
    <w:rsid w:val="00436B4B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2F04"/>
    <w:rsid w:val="00454218"/>
    <w:rsid w:val="004542E7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750F"/>
    <w:rsid w:val="00492C48"/>
    <w:rsid w:val="00493BAC"/>
    <w:rsid w:val="0049465A"/>
    <w:rsid w:val="004957B5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0CFD"/>
    <w:rsid w:val="004E1DB7"/>
    <w:rsid w:val="004E2659"/>
    <w:rsid w:val="004E39EE"/>
    <w:rsid w:val="004E475C"/>
    <w:rsid w:val="004E56E0"/>
    <w:rsid w:val="004E6370"/>
    <w:rsid w:val="004E7329"/>
    <w:rsid w:val="004E7761"/>
    <w:rsid w:val="004F00D2"/>
    <w:rsid w:val="004F0C99"/>
    <w:rsid w:val="004F138A"/>
    <w:rsid w:val="004F21C6"/>
    <w:rsid w:val="004F2CB0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71B4"/>
    <w:rsid w:val="005072BD"/>
    <w:rsid w:val="0050747A"/>
    <w:rsid w:val="00507687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16B7"/>
    <w:rsid w:val="00522294"/>
    <w:rsid w:val="00522A7E"/>
    <w:rsid w:val="00522DB9"/>
    <w:rsid w:val="00522F20"/>
    <w:rsid w:val="00523AB5"/>
    <w:rsid w:val="00526AB7"/>
    <w:rsid w:val="005304EC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3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3168"/>
    <w:rsid w:val="005A5471"/>
    <w:rsid w:val="005B025B"/>
    <w:rsid w:val="005B0DD5"/>
    <w:rsid w:val="005B103D"/>
    <w:rsid w:val="005B2A12"/>
    <w:rsid w:val="005B3F48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C4"/>
    <w:rsid w:val="005D308E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3277"/>
    <w:rsid w:val="005F32AE"/>
    <w:rsid w:val="005F39C3"/>
    <w:rsid w:val="005F4382"/>
    <w:rsid w:val="005F4777"/>
    <w:rsid w:val="005F4BDE"/>
    <w:rsid w:val="005F5192"/>
    <w:rsid w:val="005F5F3D"/>
    <w:rsid w:val="00600030"/>
    <w:rsid w:val="006016E1"/>
    <w:rsid w:val="00601AF6"/>
    <w:rsid w:val="0060236E"/>
    <w:rsid w:val="00602D27"/>
    <w:rsid w:val="006033B0"/>
    <w:rsid w:val="00603A4A"/>
    <w:rsid w:val="00604AD4"/>
    <w:rsid w:val="0060569F"/>
    <w:rsid w:val="006071FA"/>
    <w:rsid w:val="00610A5E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2A47"/>
    <w:rsid w:val="006235B0"/>
    <w:rsid w:val="00623A68"/>
    <w:rsid w:val="00624A79"/>
    <w:rsid w:val="006302AA"/>
    <w:rsid w:val="006318FF"/>
    <w:rsid w:val="00632986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FD4"/>
    <w:rsid w:val="006466FD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3452"/>
    <w:rsid w:val="00693D46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CD1"/>
    <w:rsid w:val="006B7788"/>
    <w:rsid w:val="006C1C3B"/>
    <w:rsid w:val="006C2486"/>
    <w:rsid w:val="006C2979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AD4"/>
    <w:rsid w:val="006F2683"/>
    <w:rsid w:val="006F580B"/>
    <w:rsid w:val="006F5AD5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813"/>
    <w:rsid w:val="00736B37"/>
    <w:rsid w:val="00736FA0"/>
    <w:rsid w:val="0073717A"/>
    <w:rsid w:val="00740A35"/>
    <w:rsid w:val="00741067"/>
    <w:rsid w:val="007418B9"/>
    <w:rsid w:val="00743CAC"/>
    <w:rsid w:val="00746C68"/>
    <w:rsid w:val="00747809"/>
    <w:rsid w:val="00751861"/>
    <w:rsid w:val="007520B4"/>
    <w:rsid w:val="00754960"/>
    <w:rsid w:val="00755189"/>
    <w:rsid w:val="00756E39"/>
    <w:rsid w:val="00756EB6"/>
    <w:rsid w:val="00757B40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359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74A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0311"/>
    <w:rsid w:val="007A1E11"/>
    <w:rsid w:val="007A1EAA"/>
    <w:rsid w:val="007A24CC"/>
    <w:rsid w:val="007A3140"/>
    <w:rsid w:val="007A3B6D"/>
    <w:rsid w:val="007A40FB"/>
    <w:rsid w:val="007A5A1B"/>
    <w:rsid w:val="007A641C"/>
    <w:rsid w:val="007A6617"/>
    <w:rsid w:val="007A79FD"/>
    <w:rsid w:val="007B0B9D"/>
    <w:rsid w:val="007B0E07"/>
    <w:rsid w:val="007B16B1"/>
    <w:rsid w:val="007B26E3"/>
    <w:rsid w:val="007B3BC0"/>
    <w:rsid w:val="007B5A43"/>
    <w:rsid w:val="007B709B"/>
    <w:rsid w:val="007B7407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4F1"/>
    <w:rsid w:val="007F29A7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2A3"/>
    <w:rsid w:val="00805720"/>
    <w:rsid w:val="00805BE8"/>
    <w:rsid w:val="00810715"/>
    <w:rsid w:val="00811589"/>
    <w:rsid w:val="00811BE4"/>
    <w:rsid w:val="00812E55"/>
    <w:rsid w:val="00813353"/>
    <w:rsid w:val="008138CA"/>
    <w:rsid w:val="00816078"/>
    <w:rsid w:val="00816C95"/>
    <w:rsid w:val="00816E97"/>
    <w:rsid w:val="008177E3"/>
    <w:rsid w:val="008177EA"/>
    <w:rsid w:val="00820C85"/>
    <w:rsid w:val="00820C89"/>
    <w:rsid w:val="00820CE9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C"/>
    <w:rsid w:val="00846382"/>
    <w:rsid w:val="00847E6D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8E6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8C9"/>
    <w:rsid w:val="00874C16"/>
    <w:rsid w:val="00874CA0"/>
    <w:rsid w:val="0087652E"/>
    <w:rsid w:val="00876D16"/>
    <w:rsid w:val="008811C1"/>
    <w:rsid w:val="00881A21"/>
    <w:rsid w:val="00882982"/>
    <w:rsid w:val="008837C0"/>
    <w:rsid w:val="008846DF"/>
    <w:rsid w:val="00885114"/>
    <w:rsid w:val="008860FE"/>
    <w:rsid w:val="00886D1F"/>
    <w:rsid w:val="0089008B"/>
    <w:rsid w:val="00890809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6731"/>
    <w:rsid w:val="008A71CB"/>
    <w:rsid w:val="008A7737"/>
    <w:rsid w:val="008A7806"/>
    <w:rsid w:val="008B03F2"/>
    <w:rsid w:val="008B3194"/>
    <w:rsid w:val="008B4506"/>
    <w:rsid w:val="008B5AE7"/>
    <w:rsid w:val="008B5E43"/>
    <w:rsid w:val="008B5EB3"/>
    <w:rsid w:val="008C178F"/>
    <w:rsid w:val="008C288E"/>
    <w:rsid w:val="008C3304"/>
    <w:rsid w:val="008C4C14"/>
    <w:rsid w:val="008C5375"/>
    <w:rsid w:val="008C60E9"/>
    <w:rsid w:val="008C73C5"/>
    <w:rsid w:val="008D07C1"/>
    <w:rsid w:val="008D0C2A"/>
    <w:rsid w:val="008D141E"/>
    <w:rsid w:val="008D1B7C"/>
    <w:rsid w:val="008D3035"/>
    <w:rsid w:val="008D3DF5"/>
    <w:rsid w:val="008D5922"/>
    <w:rsid w:val="008D6657"/>
    <w:rsid w:val="008D70C6"/>
    <w:rsid w:val="008D79B6"/>
    <w:rsid w:val="008D7F95"/>
    <w:rsid w:val="008E1F60"/>
    <w:rsid w:val="008E21A6"/>
    <w:rsid w:val="008E307E"/>
    <w:rsid w:val="008E3F58"/>
    <w:rsid w:val="008E5A5B"/>
    <w:rsid w:val="008E7AB0"/>
    <w:rsid w:val="008F0F2A"/>
    <w:rsid w:val="008F129C"/>
    <w:rsid w:val="008F1946"/>
    <w:rsid w:val="008F1AB1"/>
    <w:rsid w:val="008F1E75"/>
    <w:rsid w:val="008F279D"/>
    <w:rsid w:val="008F4DD1"/>
    <w:rsid w:val="008F5D74"/>
    <w:rsid w:val="008F6056"/>
    <w:rsid w:val="008F6AD1"/>
    <w:rsid w:val="008F6F04"/>
    <w:rsid w:val="008F7F99"/>
    <w:rsid w:val="00901D8E"/>
    <w:rsid w:val="00902C07"/>
    <w:rsid w:val="00905804"/>
    <w:rsid w:val="00905A61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58D8"/>
    <w:rsid w:val="00926033"/>
    <w:rsid w:val="00927316"/>
    <w:rsid w:val="00927636"/>
    <w:rsid w:val="00930157"/>
    <w:rsid w:val="00930C48"/>
    <w:rsid w:val="00930E6B"/>
    <w:rsid w:val="0093121E"/>
    <w:rsid w:val="0093133D"/>
    <w:rsid w:val="0093139B"/>
    <w:rsid w:val="0093276D"/>
    <w:rsid w:val="00933208"/>
    <w:rsid w:val="00933D12"/>
    <w:rsid w:val="00933E0D"/>
    <w:rsid w:val="00935813"/>
    <w:rsid w:val="009359E7"/>
    <w:rsid w:val="00935C3A"/>
    <w:rsid w:val="00935DCF"/>
    <w:rsid w:val="0093638F"/>
    <w:rsid w:val="00936ED2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30EC"/>
    <w:rsid w:val="00953E16"/>
    <w:rsid w:val="00953EF9"/>
    <w:rsid w:val="009542AC"/>
    <w:rsid w:val="00954F01"/>
    <w:rsid w:val="00956A1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88D"/>
    <w:rsid w:val="009660D3"/>
    <w:rsid w:val="00966A2F"/>
    <w:rsid w:val="0097185F"/>
    <w:rsid w:val="009737C7"/>
    <w:rsid w:val="0097408E"/>
    <w:rsid w:val="00974BB2"/>
    <w:rsid w:val="00974FA7"/>
    <w:rsid w:val="009756E5"/>
    <w:rsid w:val="00975E63"/>
    <w:rsid w:val="009766AE"/>
    <w:rsid w:val="00977950"/>
    <w:rsid w:val="00977A8C"/>
    <w:rsid w:val="0098103A"/>
    <w:rsid w:val="00981858"/>
    <w:rsid w:val="00983910"/>
    <w:rsid w:val="00984F60"/>
    <w:rsid w:val="00990BDD"/>
    <w:rsid w:val="009924AD"/>
    <w:rsid w:val="00992B84"/>
    <w:rsid w:val="009932AC"/>
    <w:rsid w:val="00993747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F59"/>
    <w:rsid w:val="009A5728"/>
    <w:rsid w:val="009A645F"/>
    <w:rsid w:val="009A68E6"/>
    <w:rsid w:val="009A7598"/>
    <w:rsid w:val="009B18A0"/>
    <w:rsid w:val="009B1DF8"/>
    <w:rsid w:val="009B1E2B"/>
    <w:rsid w:val="009B3D20"/>
    <w:rsid w:val="009B50C3"/>
    <w:rsid w:val="009B5418"/>
    <w:rsid w:val="009B5BEE"/>
    <w:rsid w:val="009C0727"/>
    <w:rsid w:val="009C15C7"/>
    <w:rsid w:val="009C2534"/>
    <w:rsid w:val="009C29D6"/>
    <w:rsid w:val="009C2BF6"/>
    <w:rsid w:val="009C2CFE"/>
    <w:rsid w:val="009C364F"/>
    <w:rsid w:val="009C3C80"/>
    <w:rsid w:val="009C3F80"/>
    <w:rsid w:val="009C492F"/>
    <w:rsid w:val="009C5A80"/>
    <w:rsid w:val="009C5D77"/>
    <w:rsid w:val="009C66BD"/>
    <w:rsid w:val="009D01D1"/>
    <w:rsid w:val="009D2404"/>
    <w:rsid w:val="009D2FF2"/>
    <w:rsid w:val="009D3226"/>
    <w:rsid w:val="009D3385"/>
    <w:rsid w:val="009D3A8B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1874"/>
    <w:rsid w:val="00A020B5"/>
    <w:rsid w:val="00A025B2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BD2"/>
    <w:rsid w:val="00A11C28"/>
    <w:rsid w:val="00A138F2"/>
    <w:rsid w:val="00A13F70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989"/>
    <w:rsid w:val="00A21C58"/>
    <w:rsid w:val="00A21F28"/>
    <w:rsid w:val="00A21F4D"/>
    <w:rsid w:val="00A223CF"/>
    <w:rsid w:val="00A226C6"/>
    <w:rsid w:val="00A228C1"/>
    <w:rsid w:val="00A2406B"/>
    <w:rsid w:val="00A25484"/>
    <w:rsid w:val="00A2556F"/>
    <w:rsid w:val="00A25939"/>
    <w:rsid w:val="00A25D0F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3A6"/>
    <w:rsid w:val="00A34547"/>
    <w:rsid w:val="00A35A92"/>
    <w:rsid w:val="00A36AFF"/>
    <w:rsid w:val="00A376B7"/>
    <w:rsid w:val="00A4011D"/>
    <w:rsid w:val="00A41BF5"/>
    <w:rsid w:val="00A429C5"/>
    <w:rsid w:val="00A43434"/>
    <w:rsid w:val="00A44778"/>
    <w:rsid w:val="00A449F1"/>
    <w:rsid w:val="00A469E7"/>
    <w:rsid w:val="00A47509"/>
    <w:rsid w:val="00A4773A"/>
    <w:rsid w:val="00A478CD"/>
    <w:rsid w:val="00A47F6F"/>
    <w:rsid w:val="00A52071"/>
    <w:rsid w:val="00A543EB"/>
    <w:rsid w:val="00A54B19"/>
    <w:rsid w:val="00A55EA5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E9C"/>
    <w:rsid w:val="00A73B3F"/>
    <w:rsid w:val="00A73DC4"/>
    <w:rsid w:val="00A75D2E"/>
    <w:rsid w:val="00A76466"/>
    <w:rsid w:val="00A771CF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634"/>
    <w:rsid w:val="00A85A0D"/>
    <w:rsid w:val="00A85DBC"/>
    <w:rsid w:val="00A8638F"/>
    <w:rsid w:val="00A8651D"/>
    <w:rsid w:val="00A878F1"/>
    <w:rsid w:val="00A87FEB"/>
    <w:rsid w:val="00A9371E"/>
    <w:rsid w:val="00A93F9F"/>
    <w:rsid w:val="00A94174"/>
    <w:rsid w:val="00A9420E"/>
    <w:rsid w:val="00A95047"/>
    <w:rsid w:val="00A9505C"/>
    <w:rsid w:val="00A96639"/>
    <w:rsid w:val="00A97648"/>
    <w:rsid w:val="00AA022A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32E5"/>
    <w:rsid w:val="00AC3314"/>
    <w:rsid w:val="00AC5258"/>
    <w:rsid w:val="00AC630E"/>
    <w:rsid w:val="00AC6D6B"/>
    <w:rsid w:val="00AD2CA6"/>
    <w:rsid w:val="00AD45B8"/>
    <w:rsid w:val="00AD4638"/>
    <w:rsid w:val="00AD46F7"/>
    <w:rsid w:val="00AD56B1"/>
    <w:rsid w:val="00AD5BC4"/>
    <w:rsid w:val="00AD7400"/>
    <w:rsid w:val="00AD7736"/>
    <w:rsid w:val="00AD79A2"/>
    <w:rsid w:val="00AE0607"/>
    <w:rsid w:val="00AE10CE"/>
    <w:rsid w:val="00AE172F"/>
    <w:rsid w:val="00AE2136"/>
    <w:rsid w:val="00AE32DC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D8B"/>
    <w:rsid w:val="00AF4DA7"/>
    <w:rsid w:val="00AF5D80"/>
    <w:rsid w:val="00AF78B4"/>
    <w:rsid w:val="00AF7D13"/>
    <w:rsid w:val="00B00074"/>
    <w:rsid w:val="00B0497B"/>
    <w:rsid w:val="00B06467"/>
    <w:rsid w:val="00B067CA"/>
    <w:rsid w:val="00B077FD"/>
    <w:rsid w:val="00B1165F"/>
    <w:rsid w:val="00B125DC"/>
    <w:rsid w:val="00B12B26"/>
    <w:rsid w:val="00B12C73"/>
    <w:rsid w:val="00B12D17"/>
    <w:rsid w:val="00B1487B"/>
    <w:rsid w:val="00B163F8"/>
    <w:rsid w:val="00B2077A"/>
    <w:rsid w:val="00B2118E"/>
    <w:rsid w:val="00B21F3B"/>
    <w:rsid w:val="00B23667"/>
    <w:rsid w:val="00B2472D"/>
    <w:rsid w:val="00B24887"/>
    <w:rsid w:val="00B24CA0"/>
    <w:rsid w:val="00B2549F"/>
    <w:rsid w:val="00B25789"/>
    <w:rsid w:val="00B278D6"/>
    <w:rsid w:val="00B30018"/>
    <w:rsid w:val="00B335AA"/>
    <w:rsid w:val="00B34272"/>
    <w:rsid w:val="00B34F37"/>
    <w:rsid w:val="00B373D1"/>
    <w:rsid w:val="00B404CB"/>
    <w:rsid w:val="00B4108D"/>
    <w:rsid w:val="00B42AC9"/>
    <w:rsid w:val="00B43E4D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551F"/>
    <w:rsid w:val="00B56F08"/>
    <w:rsid w:val="00B57265"/>
    <w:rsid w:val="00B6135E"/>
    <w:rsid w:val="00B61E3A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2F6A"/>
    <w:rsid w:val="00B73408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EF0"/>
    <w:rsid w:val="00B84160"/>
    <w:rsid w:val="00B8446C"/>
    <w:rsid w:val="00B87725"/>
    <w:rsid w:val="00B87A16"/>
    <w:rsid w:val="00B87CEF"/>
    <w:rsid w:val="00B90100"/>
    <w:rsid w:val="00B91405"/>
    <w:rsid w:val="00B914B3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77E2"/>
    <w:rsid w:val="00BA783E"/>
    <w:rsid w:val="00BA7A16"/>
    <w:rsid w:val="00BA7E46"/>
    <w:rsid w:val="00BB104B"/>
    <w:rsid w:val="00BB126A"/>
    <w:rsid w:val="00BB14F1"/>
    <w:rsid w:val="00BB472C"/>
    <w:rsid w:val="00BB572E"/>
    <w:rsid w:val="00BB621D"/>
    <w:rsid w:val="00BB65DE"/>
    <w:rsid w:val="00BB74FD"/>
    <w:rsid w:val="00BC04C9"/>
    <w:rsid w:val="00BC0AF0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7AC"/>
    <w:rsid w:val="00C056DC"/>
    <w:rsid w:val="00C06335"/>
    <w:rsid w:val="00C07EFE"/>
    <w:rsid w:val="00C11FB7"/>
    <w:rsid w:val="00C120AD"/>
    <w:rsid w:val="00C1329B"/>
    <w:rsid w:val="00C13563"/>
    <w:rsid w:val="00C1572F"/>
    <w:rsid w:val="00C16ECC"/>
    <w:rsid w:val="00C17CA4"/>
    <w:rsid w:val="00C21411"/>
    <w:rsid w:val="00C21E1A"/>
    <w:rsid w:val="00C2239A"/>
    <w:rsid w:val="00C22AE4"/>
    <w:rsid w:val="00C24C05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48"/>
    <w:rsid w:val="00C340E5"/>
    <w:rsid w:val="00C3410E"/>
    <w:rsid w:val="00C34590"/>
    <w:rsid w:val="00C35AA7"/>
    <w:rsid w:val="00C36D31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D61"/>
    <w:rsid w:val="00C514A6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95F"/>
    <w:rsid w:val="00C66AC9"/>
    <w:rsid w:val="00C67512"/>
    <w:rsid w:val="00C70AF6"/>
    <w:rsid w:val="00C724D3"/>
    <w:rsid w:val="00C72951"/>
    <w:rsid w:val="00C72BAC"/>
    <w:rsid w:val="00C76F38"/>
    <w:rsid w:val="00C76FEE"/>
    <w:rsid w:val="00C77DD9"/>
    <w:rsid w:val="00C810D1"/>
    <w:rsid w:val="00C810D9"/>
    <w:rsid w:val="00C839B5"/>
    <w:rsid w:val="00C83BE6"/>
    <w:rsid w:val="00C8410C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5129"/>
    <w:rsid w:val="00CA52B0"/>
    <w:rsid w:val="00CA5F6B"/>
    <w:rsid w:val="00CA7D89"/>
    <w:rsid w:val="00CA7F9C"/>
    <w:rsid w:val="00CB021C"/>
    <w:rsid w:val="00CB0305"/>
    <w:rsid w:val="00CB0ABF"/>
    <w:rsid w:val="00CB1E03"/>
    <w:rsid w:val="00CB2A1B"/>
    <w:rsid w:val="00CB33C7"/>
    <w:rsid w:val="00CB3501"/>
    <w:rsid w:val="00CB5F7C"/>
    <w:rsid w:val="00CB69BC"/>
    <w:rsid w:val="00CB6DA7"/>
    <w:rsid w:val="00CB78F9"/>
    <w:rsid w:val="00CB7969"/>
    <w:rsid w:val="00CB7E4C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5482"/>
    <w:rsid w:val="00CC5F88"/>
    <w:rsid w:val="00CC69C8"/>
    <w:rsid w:val="00CC7204"/>
    <w:rsid w:val="00CC7512"/>
    <w:rsid w:val="00CC77A2"/>
    <w:rsid w:val="00CC78BB"/>
    <w:rsid w:val="00CD03B2"/>
    <w:rsid w:val="00CD0546"/>
    <w:rsid w:val="00CD307E"/>
    <w:rsid w:val="00CD451F"/>
    <w:rsid w:val="00CD5E18"/>
    <w:rsid w:val="00CD5E63"/>
    <w:rsid w:val="00CD629F"/>
    <w:rsid w:val="00CD6A1B"/>
    <w:rsid w:val="00CD7148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597A"/>
    <w:rsid w:val="00CE6191"/>
    <w:rsid w:val="00CE77A8"/>
    <w:rsid w:val="00CE7BD0"/>
    <w:rsid w:val="00CF21FF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24A64"/>
    <w:rsid w:val="00D24DC3"/>
    <w:rsid w:val="00D262D8"/>
    <w:rsid w:val="00D26667"/>
    <w:rsid w:val="00D309FF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0955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B77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CAB"/>
    <w:rsid w:val="00D829FC"/>
    <w:rsid w:val="00D84E4F"/>
    <w:rsid w:val="00D850DB"/>
    <w:rsid w:val="00D853E8"/>
    <w:rsid w:val="00D8576F"/>
    <w:rsid w:val="00D8677F"/>
    <w:rsid w:val="00D909B5"/>
    <w:rsid w:val="00D920F5"/>
    <w:rsid w:val="00D922AD"/>
    <w:rsid w:val="00D9335B"/>
    <w:rsid w:val="00D934AF"/>
    <w:rsid w:val="00D935A6"/>
    <w:rsid w:val="00D93759"/>
    <w:rsid w:val="00D95627"/>
    <w:rsid w:val="00D95B1C"/>
    <w:rsid w:val="00D95D36"/>
    <w:rsid w:val="00D95EBF"/>
    <w:rsid w:val="00D96E70"/>
    <w:rsid w:val="00D97633"/>
    <w:rsid w:val="00D9795A"/>
    <w:rsid w:val="00D97F0C"/>
    <w:rsid w:val="00DA085B"/>
    <w:rsid w:val="00DA1506"/>
    <w:rsid w:val="00DA1EF7"/>
    <w:rsid w:val="00DA2606"/>
    <w:rsid w:val="00DA3A86"/>
    <w:rsid w:val="00DA6D12"/>
    <w:rsid w:val="00DB05B7"/>
    <w:rsid w:val="00DB22A6"/>
    <w:rsid w:val="00DB2AA8"/>
    <w:rsid w:val="00DB459E"/>
    <w:rsid w:val="00DB47B5"/>
    <w:rsid w:val="00DB7121"/>
    <w:rsid w:val="00DC0829"/>
    <w:rsid w:val="00DC1270"/>
    <w:rsid w:val="00DC12F5"/>
    <w:rsid w:val="00DC2500"/>
    <w:rsid w:val="00DC38E7"/>
    <w:rsid w:val="00DC4F53"/>
    <w:rsid w:val="00DC4F72"/>
    <w:rsid w:val="00DC6D79"/>
    <w:rsid w:val="00DC77DC"/>
    <w:rsid w:val="00DD0453"/>
    <w:rsid w:val="00DD0507"/>
    <w:rsid w:val="00DD05CC"/>
    <w:rsid w:val="00DD0C2C"/>
    <w:rsid w:val="00DD19DE"/>
    <w:rsid w:val="00DD1C8B"/>
    <w:rsid w:val="00DD25B6"/>
    <w:rsid w:val="00DD28B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F063B"/>
    <w:rsid w:val="00DF1371"/>
    <w:rsid w:val="00DF2286"/>
    <w:rsid w:val="00DF2E23"/>
    <w:rsid w:val="00DF5CB4"/>
    <w:rsid w:val="00DF64BA"/>
    <w:rsid w:val="00DF654F"/>
    <w:rsid w:val="00E0031D"/>
    <w:rsid w:val="00E015C5"/>
    <w:rsid w:val="00E01C41"/>
    <w:rsid w:val="00E01D02"/>
    <w:rsid w:val="00E0227D"/>
    <w:rsid w:val="00E02ED7"/>
    <w:rsid w:val="00E0361A"/>
    <w:rsid w:val="00E04B84"/>
    <w:rsid w:val="00E06466"/>
    <w:rsid w:val="00E06835"/>
    <w:rsid w:val="00E06FDA"/>
    <w:rsid w:val="00E104CF"/>
    <w:rsid w:val="00E105C2"/>
    <w:rsid w:val="00E119EF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28D7"/>
    <w:rsid w:val="00E22EDE"/>
    <w:rsid w:val="00E23898"/>
    <w:rsid w:val="00E242CA"/>
    <w:rsid w:val="00E25F3B"/>
    <w:rsid w:val="00E27D56"/>
    <w:rsid w:val="00E301FB"/>
    <w:rsid w:val="00E30668"/>
    <w:rsid w:val="00E30973"/>
    <w:rsid w:val="00E30B29"/>
    <w:rsid w:val="00E31273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578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2078"/>
    <w:rsid w:val="00E62278"/>
    <w:rsid w:val="00E624F1"/>
    <w:rsid w:val="00E63007"/>
    <w:rsid w:val="00E65234"/>
    <w:rsid w:val="00E65BC6"/>
    <w:rsid w:val="00E661FF"/>
    <w:rsid w:val="00E6667D"/>
    <w:rsid w:val="00E702B9"/>
    <w:rsid w:val="00E70F35"/>
    <w:rsid w:val="00E718F3"/>
    <w:rsid w:val="00E726EB"/>
    <w:rsid w:val="00E72CF1"/>
    <w:rsid w:val="00E73EE2"/>
    <w:rsid w:val="00E740CF"/>
    <w:rsid w:val="00E74128"/>
    <w:rsid w:val="00E743F2"/>
    <w:rsid w:val="00E74854"/>
    <w:rsid w:val="00E74A56"/>
    <w:rsid w:val="00E7595F"/>
    <w:rsid w:val="00E765AB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E1"/>
    <w:rsid w:val="00EA4380"/>
    <w:rsid w:val="00EA59BD"/>
    <w:rsid w:val="00EA6C1D"/>
    <w:rsid w:val="00EA71E5"/>
    <w:rsid w:val="00EA73DF"/>
    <w:rsid w:val="00EA7D96"/>
    <w:rsid w:val="00EB03ED"/>
    <w:rsid w:val="00EB2FB8"/>
    <w:rsid w:val="00EB37B3"/>
    <w:rsid w:val="00EB47AE"/>
    <w:rsid w:val="00EB61AE"/>
    <w:rsid w:val="00EB7181"/>
    <w:rsid w:val="00EB79F1"/>
    <w:rsid w:val="00EB7BDC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DFF"/>
    <w:rsid w:val="00ED7F3A"/>
    <w:rsid w:val="00ED7FA2"/>
    <w:rsid w:val="00EE052D"/>
    <w:rsid w:val="00EE06D5"/>
    <w:rsid w:val="00EE1080"/>
    <w:rsid w:val="00EE116A"/>
    <w:rsid w:val="00EE1944"/>
    <w:rsid w:val="00EE260A"/>
    <w:rsid w:val="00EE2EA6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EF79F7"/>
    <w:rsid w:val="00F00DCC"/>
    <w:rsid w:val="00F0156F"/>
    <w:rsid w:val="00F0276C"/>
    <w:rsid w:val="00F0292C"/>
    <w:rsid w:val="00F02CDE"/>
    <w:rsid w:val="00F04081"/>
    <w:rsid w:val="00F05AC8"/>
    <w:rsid w:val="00F07167"/>
    <w:rsid w:val="00F072D8"/>
    <w:rsid w:val="00F07BB7"/>
    <w:rsid w:val="00F07CE0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D0F"/>
    <w:rsid w:val="00F26C62"/>
    <w:rsid w:val="00F30A26"/>
    <w:rsid w:val="00F30CCC"/>
    <w:rsid w:val="00F30D2E"/>
    <w:rsid w:val="00F311B4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3839"/>
    <w:rsid w:val="00F65076"/>
    <w:rsid w:val="00F6514A"/>
    <w:rsid w:val="00F65482"/>
    <w:rsid w:val="00F65582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5108"/>
    <w:rsid w:val="00F76187"/>
    <w:rsid w:val="00F776D0"/>
    <w:rsid w:val="00F77EB0"/>
    <w:rsid w:val="00F8000C"/>
    <w:rsid w:val="00F80834"/>
    <w:rsid w:val="00F814BF"/>
    <w:rsid w:val="00F82DA6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7393"/>
    <w:rsid w:val="00FD03A8"/>
    <w:rsid w:val="00FD0694"/>
    <w:rsid w:val="00FD15A2"/>
    <w:rsid w:val="00FD25BE"/>
    <w:rsid w:val="00FD2769"/>
    <w:rsid w:val="00FD2C13"/>
    <w:rsid w:val="00FD2E70"/>
    <w:rsid w:val="00FD34FC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3FA0"/>
    <w:rsid w:val="00FE420A"/>
    <w:rsid w:val="00FE45A8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52D4"/>
    <w:rsid w:val="00FF5966"/>
    <w:rsid w:val="00FF6AA4"/>
    <w:rsid w:val="00FF6B09"/>
    <w:rsid w:val="00FF7016"/>
    <w:rsid w:val="00FF7BE2"/>
    <w:rsid w:val="0322EE62"/>
    <w:rsid w:val="03CC18DD"/>
    <w:rsid w:val="06F8740A"/>
    <w:rsid w:val="08A65A79"/>
    <w:rsid w:val="0A6C72A0"/>
    <w:rsid w:val="0AC936CE"/>
    <w:rsid w:val="10C4252E"/>
    <w:rsid w:val="11A52F51"/>
    <w:rsid w:val="1340FFB2"/>
    <w:rsid w:val="146E219B"/>
    <w:rsid w:val="176C804D"/>
    <w:rsid w:val="1894C600"/>
    <w:rsid w:val="1CF495B6"/>
    <w:rsid w:val="1DAA7640"/>
    <w:rsid w:val="24A73FF0"/>
    <w:rsid w:val="259FDFEC"/>
    <w:rsid w:val="2A05D082"/>
    <w:rsid w:val="2EB12BF4"/>
    <w:rsid w:val="2ED0FF24"/>
    <w:rsid w:val="3097AA56"/>
    <w:rsid w:val="34F7DCD0"/>
    <w:rsid w:val="385DAA04"/>
    <w:rsid w:val="3B4DF5F7"/>
    <w:rsid w:val="43A33182"/>
    <w:rsid w:val="455EB8CE"/>
    <w:rsid w:val="5296074C"/>
    <w:rsid w:val="5A51B18E"/>
    <w:rsid w:val="6399720A"/>
    <w:rsid w:val="65B26674"/>
    <w:rsid w:val="677260F1"/>
    <w:rsid w:val="6D7211DF"/>
    <w:rsid w:val="6E490BF1"/>
    <w:rsid w:val="73360E82"/>
    <w:rsid w:val="743140ED"/>
    <w:rsid w:val="76616586"/>
    <w:rsid w:val="79058A37"/>
    <w:rsid w:val="7BF89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5NUHHDQN7SK2-1476151046-537555</_dlc_DocId>
    <_dlc_DocIdUrl xmlns="f166a696-7b5b-4ccd-9f0c-ffde0cceec81">
      <Url>https://ericsson.sharepoint.com/sites/star/_layouts/15/DocIdRedir.aspx?ID=5NUHHDQN7SK2-1476151046-537555</Url>
      <Description>5NUHHDQN7SK2-1476151046-537555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C83623A-430C-4DC5-9E23-6C54196BE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39BCC2-DEB1-43E4-8AFB-8EDD95E8AB8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73F4DBD-A990-406A-B7DB-52345C295CB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16</TotalTime>
  <Pages>4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Zhou Du</cp:lastModifiedBy>
  <cp:revision>193</cp:revision>
  <cp:lastPrinted>2022-08-18T22:29:00Z</cp:lastPrinted>
  <dcterms:created xsi:type="dcterms:W3CDTF">2023-02-15T15:19:00Z</dcterms:created>
  <dcterms:modified xsi:type="dcterms:W3CDTF">2023-04-10T08:40:00Z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0x010100C5F30C9B16E14C8EACE5F2CC7B7AC7F400F5862E332FC6CE449700A00A9FC83FBA</vt:lpwstr>
  </property>
  <property fmtid="{D5CDD505-2E9C-101B-9397-08002B2CF9AE}" pid="17" name="MediaServiceImageTags">
    <vt:lpwstr/>
  </property>
  <property fmtid="{D5CDD505-2E9C-101B-9397-08002B2CF9AE}" pid="18" name="_dlc_DocIdItemGuid">
    <vt:lpwstr>28875f70-bdfd-47a6-bc9e-42af981e3ed2</vt:lpwstr>
  </property>
</Properties>
</file>